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E691" w14:textId="3B3AE6D4" w:rsidR="00763139" w:rsidRPr="0065514B" w:rsidRDefault="00017BA9" w:rsidP="00763139">
      <w:pPr>
        <w:rPr>
          <w:rFonts w:ascii="Arial" w:hAnsi="Arial" w:cs="Arial"/>
          <w:b/>
          <w:sz w:val="28"/>
          <w:lang w:val="fr-CH"/>
        </w:rPr>
      </w:pPr>
      <w:r w:rsidRPr="0065514B">
        <w:rPr>
          <w:noProof/>
          <w:lang w:val="fr-CH"/>
        </w:rPr>
        <w:drawing>
          <wp:anchor distT="0" distB="0" distL="114300" distR="114300" simplePos="0" relativeHeight="251659264" behindDoc="1" locked="0" layoutInCell="1" allowOverlap="1" wp14:anchorId="5DB616D3" wp14:editId="4673F28F">
            <wp:simplePos x="0" y="0"/>
            <wp:positionH relativeFrom="margin">
              <wp:posOffset>5329083</wp:posOffset>
            </wp:positionH>
            <wp:positionV relativeFrom="margin">
              <wp:posOffset>-167783</wp:posOffset>
            </wp:positionV>
            <wp:extent cx="741600" cy="7380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00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139" w:rsidRPr="0065514B">
        <w:rPr>
          <w:rFonts w:ascii="Arial" w:hAnsi="Arial" w:cs="Arial"/>
          <w:b/>
          <w:sz w:val="28"/>
          <w:lang w:val="fr-CH"/>
        </w:rPr>
        <w:t xml:space="preserve">La planification sur 4 ans pour le SME Coq vert </w:t>
      </w:r>
    </w:p>
    <w:p w14:paraId="029BFE43" w14:textId="77777777" w:rsidR="00763139" w:rsidRPr="0065514B" w:rsidRDefault="00763139" w:rsidP="00763139">
      <w:pPr>
        <w:rPr>
          <w:rFonts w:ascii="Arial" w:hAnsi="Arial" w:cs="Arial"/>
          <w:b/>
          <w:sz w:val="28"/>
          <w:lang w:val="fr-CH"/>
        </w:rPr>
      </w:pPr>
    </w:p>
    <w:p w14:paraId="79874B14" w14:textId="773BBC86" w:rsidR="00B2135A" w:rsidRPr="0065514B" w:rsidRDefault="00763139" w:rsidP="00763139">
      <w:pPr>
        <w:rPr>
          <w:rFonts w:ascii="Arial" w:hAnsi="Arial" w:cs="Arial"/>
          <w:lang w:val="fr-CH"/>
        </w:rPr>
      </w:pPr>
      <w:r w:rsidRPr="0065514B">
        <w:rPr>
          <w:rFonts w:ascii="Arial" w:hAnsi="Arial" w:cs="Arial"/>
          <w:lang w:val="fr-CH"/>
        </w:rPr>
        <w:t>Voici une structure pour organiser les activités et actions dans le cadre du SME Coq vert dans le cadre d’une planification sur 4 années, une période située entre deux audits</w:t>
      </w:r>
      <w:r w:rsidR="00B335E9" w:rsidRPr="0065514B">
        <w:rPr>
          <w:rFonts w:ascii="Arial" w:hAnsi="Arial" w:cs="Arial"/>
          <w:lang w:val="fr-CH"/>
        </w:rPr>
        <w:t xml:space="preserve"> externes</w:t>
      </w:r>
      <w:r w:rsidRPr="0065514B">
        <w:rPr>
          <w:rFonts w:ascii="Arial" w:hAnsi="Arial" w:cs="Arial"/>
          <w:lang w:val="fr-CH"/>
        </w:rPr>
        <w:t>.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926"/>
        <w:gridCol w:w="3909"/>
        <w:gridCol w:w="4083"/>
      </w:tblGrid>
      <w:tr w:rsidR="006B7D42" w:rsidRPr="0065514B" w14:paraId="6916FD5A" w14:textId="77777777" w:rsidTr="00B772E5">
        <w:tc>
          <w:tcPr>
            <w:tcW w:w="1926" w:type="dxa"/>
          </w:tcPr>
          <w:p w14:paraId="565826A4" w14:textId="77777777" w:rsidR="006B7D42" w:rsidRPr="0065514B" w:rsidRDefault="006B7D42" w:rsidP="006B7D42">
            <w:pPr>
              <w:spacing w:before="60" w:after="60"/>
              <w:rPr>
                <w:rFonts w:ascii="Arial" w:hAnsi="Arial" w:cs="Arial"/>
                <w:b/>
                <w:sz w:val="20"/>
                <w:lang w:val="fr-CH"/>
              </w:rPr>
            </w:pPr>
          </w:p>
        </w:tc>
        <w:tc>
          <w:tcPr>
            <w:tcW w:w="3909" w:type="dxa"/>
          </w:tcPr>
          <w:p w14:paraId="0ECF3C78" w14:textId="55395C38" w:rsidR="006B7D42" w:rsidRPr="0065514B" w:rsidRDefault="006B7D42" w:rsidP="006B7D42">
            <w:pPr>
              <w:spacing w:before="60" w:after="60"/>
              <w:rPr>
                <w:rFonts w:ascii="Arial" w:hAnsi="Arial" w:cs="Arial"/>
                <w:b/>
                <w:sz w:val="20"/>
                <w:lang w:val="fr-CH"/>
              </w:rPr>
            </w:pPr>
            <w:r w:rsidRPr="0065514B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Après 2 ans</w:t>
            </w:r>
          </w:p>
        </w:tc>
        <w:tc>
          <w:tcPr>
            <w:tcW w:w="4083" w:type="dxa"/>
          </w:tcPr>
          <w:p w14:paraId="3F4F87BC" w14:textId="7EE38B07" w:rsidR="006B7D42" w:rsidRPr="0065514B" w:rsidRDefault="006B7D42" w:rsidP="006B7D42">
            <w:pPr>
              <w:spacing w:before="60" w:after="60"/>
              <w:rPr>
                <w:rFonts w:ascii="Arial" w:hAnsi="Arial" w:cs="Arial"/>
                <w:b/>
                <w:sz w:val="20"/>
                <w:lang w:val="fr-CH"/>
              </w:rPr>
            </w:pPr>
            <w:r w:rsidRPr="0065514B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Après 4 ans</w:t>
            </w:r>
          </w:p>
        </w:tc>
      </w:tr>
      <w:tr w:rsidR="00EB5581" w:rsidRPr="007A5709" w14:paraId="5C1047DB" w14:textId="77777777" w:rsidTr="00B772E5">
        <w:tc>
          <w:tcPr>
            <w:tcW w:w="1926" w:type="dxa"/>
            <w:shd w:val="clear" w:color="auto" w:fill="FFFFFF" w:themeFill="background1"/>
          </w:tcPr>
          <w:p w14:paraId="32025F88" w14:textId="77777777" w:rsidR="00EB5581" w:rsidRPr="0065514B" w:rsidRDefault="00EB5581" w:rsidP="00EB5581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3909" w:type="dxa"/>
            <w:shd w:val="clear" w:color="auto" w:fill="FFFFFF" w:themeFill="background1"/>
          </w:tcPr>
          <w:p w14:paraId="2017A539" w14:textId="3B30E4C3" w:rsidR="00EB5581" w:rsidRPr="0065514B" w:rsidRDefault="00EB5581" w:rsidP="00EB5581">
            <w:pPr>
              <w:rPr>
                <w:rFonts w:ascii="Arial" w:hAnsi="Arial" w:cs="Arial"/>
                <w:sz w:val="20"/>
                <w:lang w:val="fr-CH"/>
              </w:rPr>
            </w:pPr>
            <w:r w:rsidRPr="0065514B">
              <w:rPr>
                <w:rFonts w:ascii="Arial" w:hAnsi="Arial" w:cs="Arial"/>
                <w:sz w:val="20"/>
                <w:lang w:val="fr-CH"/>
              </w:rPr>
              <w:t>Rendez-vous pour l’audit intermédiaire (AI)</w:t>
            </w:r>
            <w:r w:rsidRPr="0065514B">
              <w:rPr>
                <w:rFonts w:ascii="Arial" w:hAnsi="Arial" w:cs="Arial"/>
                <w:sz w:val="20"/>
                <w:lang w:val="fr-CH"/>
              </w:rPr>
              <w:br/>
            </w:r>
          </w:p>
        </w:tc>
        <w:tc>
          <w:tcPr>
            <w:tcW w:w="4083" w:type="dxa"/>
            <w:shd w:val="clear" w:color="auto" w:fill="FFFFFF" w:themeFill="background1"/>
          </w:tcPr>
          <w:p w14:paraId="462A33C1" w14:textId="63E9C8DE" w:rsidR="00EB5581" w:rsidRPr="0065514B" w:rsidRDefault="00EB5581" w:rsidP="00EB5581">
            <w:pPr>
              <w:rPr>
                <w:rFonts w:ascii="Arial" w:hAnsi="Arial" w:cs="Arial"/>
                <w:sz w:val="20"/>
                <w:lang w:val="fr-CH"/>
              </w:rPr>
            </w:pPr>
            <w:r w:rsidRPr="0065514B">
              <w:rPr>
                <w:rFonts w:ascii="Arial" w:hAnsi="Arial" w:cs="Arial"/>
                <w:sz w:val="20"/>
                <w:lang w:val="fr-CH"/>
              </w:rPr>
              <w:t>Rendez-vous pour la recertification (REC)</w:t>
            </w:r>
          </w:p>
        </w:tc>
      </w:tr>
      <w:tr w:rsidR="00EB5581" w:rsidRPr="007A5709" w14:paraId="05EB0727" w14:textId="77777777" w:rsidTr="00B772E5">
        <w:tc>
          <w:tcPr>
            <w:tcW w:w="1926" w:type="dxa"/>
            <w:shd w:val="clear" w:color="auto" w:fill="FFFFFF" w:themeFill="background1"/>
          </w:tcPr>
          <w:p w14:paraId="77A1871B" w14:textId="77777777" w:rsidR="00EB5581" w:rsidRPr="0065514B" w:rsidRDefault="00EB5581" w:rsidP="00EB5581">
            <w:pPr>
              <w:spacing w:before="60" w:after="60"/>
              <w:rPr>
                <w:rFonts w:ascii="Arial" w:hAnsi="Arial" w:cs="Arial"/>
                <w:b/>
                <w:sz w:val="20"/>
                <w:lang w:val="fr-CH"/>
              </w:rPr>
            </w:pPr>
          </w:p>
          <w:p w14:paraId="0AC8FBE4" w14:textId="02182D32" w:rsidR="00EB5581" w:rsidRPr="0065514B" w:rsidRDefault="00EB5581" w:rsidP="00EB5581">
            <w:pPr>
              <w:spacing w:before="60" w:after="60"/>
              <w:rPr>
                <w:rFonts w:ascii="Arial" w:hAnsi="Arial" w:cs="Arial"/>
                <w:b/>
                <w:sz w:val="20"/>
                <w:lang w:val="fr-CH"/>
              </w:rPr>
            </w:pPr>
            <w:r w:rsidRPr="0065514B">
              <w:rPr>
                <w:rFonts w:ascii="Arial" w:hAnsi="Arial" w:cs="Arial"/>
                <w:sz w:val="20"/>
                <w:lang w:val="fr-CH"/>
              </w:rPr>
              <w:t xml:space="preserve">Date </w:t>
            </w:r>
            <w:r w:rsidR="001758CC" w:rsidRPr="0065514B">
              <w:rPr>
                <w:rFonts w:ascii="Arial" w:hAnsi="Arial" w:cs="Arial"/>
                <w:sz w:val="20"/>
                <w:lang w:val="fr-CH"/>
              </w:rPr>
              <w:t>du dernier audit externe :</w:t>
            </w:r>
          </w:p>
        </w:tc>
        <w:tc>
          <w:tcPr>
            <w:tcW w:w="3909" w:type="dxa"/>
            <w:shd w:val="clear" w:color="auto" w:fill="FFFFFF" w:themeFill="background1"/>
          </w:tcPr>
          <w:p w14:paraId="5B740EA7" w14:textId="17FA6A88" w:rsidR="00EB5581" w:rsidRPr="0065514B" w:rsidRDefault="00EB5581" w:rsidP="00EB5581">
            <w:pPr>
              <w:spacing w:before="60" w:after="60"/>
              <w:rPr>
                <w:rFonts w:ascii="Arial" w:hAnsi="Arial" w:cs="Arial"/>
                <w:sz w:val="20"/>
                <w:lang w:val="fr-CH"/>
              </w:rPr>
            </w:pPr>
            <w:r w:rsidRPr="0065514B">
              <w:rPr>
                <w:rFonts w:ascii="Arial" w:hAnsi="Arial" w:cs="Arial"/>
                <w:sz w:val="20"/>
                <w:lang w:val="fr-CH"/>
              </w:rPr>
              <w:t>L’organisme de certification œco rappelle à la paroisse/communauté cette échéance six mois à l’avance.</w:t>
            </w:r>
          </w:p>
        </w:tc>
        <w:tc>
          <w:tcPr>
            <w:tcW w:w="4083" w:type="dxa"/>
            <w:shd w:val="clear" w:color="auto" w:fill="FFFFFF" w:themeFill="background1"/>
          </w:tcPr>
          <w:p w14:paraId="0E62F8AF" w14:textId="2A68DDFF" w:rsidR="00EB5581" w:rsidRPr="0065514B" w:rsidRDefault="00EB5581" w:rsidP="00EB5581">
            <w:pPr>
              <w:spacing w:before="60" w:after="60"/>
              <w:rPr>
                <w:rFonts w:ascii="Arial" w:hAnsi="Arial" w:cs="Arial"/>
                <w:sz w:val="20"/>
                <w:lang w:val="fr-CH"/>
              </w:rPr>
            </w:pPr>
            <w:r w:rsidRPr="0065514B">
              <w:rPr>
                <w:rFonts w:ascii="Arial" w:hAnsi="Arial" w:cs="Arial"/>
                <w:sz w:val="20"/>
                <w:lang w:val="fr-CH"/>
              </w:rPr>
              <w:t>L’organisme de certification œco rappelle à la paroisse/communauté cette échéance six mois à l’avance.</w:t>
            </w:r>
          </w:p>
        </w:tc>
      </w:tr>
      <w:tr w:rsidR="00303430" w:rsidRPr="007A5709" w14:paraId="25E71AD8" w14:textId="77777777" w:rsidTr="00B772E5">
        <w:tc>
          <w:tcPr>
            <w:tcW w:w="1926" w:type="dxa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sz w:val="20"/>
                <w:lang w:val="fr-CH"/>
              </w:rPr>
              <w:id w:val="-1496488493"/>
              <w:placeholder>
                <w:docPart w:val="DefaultPlaceholder_1082065158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sz w:val="20"/>
                    <w:lang w:val="fr-CH"/>
                  </w:rPr>
                  <w:id w:val="-1610347235"/>
                  <w:placeholder>
                    <w:docPart w:val="29FD3EC8033F4D8B8990AEA3E226B51A"/>
                  </w:placeholder>
                  <w:showingPlcHdr/>
                </w:sdtPr>
                <w:sdtEndPr>
                  <w:rPr>
                    <w:b w:val="0"/>
                  </w:rPr>
                </w:sdtEndPr>
                <w:sdtContent>
                  <w:p w14:paraId="247E11C6" w14:textId="3347991B" w:rsidR="00303430" w:rsidRPr="002413CE" w:rsidRDefault="00E53A65" w:rsidP="002413CE">
                    <w:pPr>
                      <w:spacing w:before="60" w:after="60"/>
                      <w:jc w:val="center"/>
                      <w:rPr>
                        <w:rFonts w:ascii="Arial" w:hAnsi="Arial" w:cs="Arial"/>
                        <w:b/>
                        <w:sz w:val="20"/>
                        <w:lang w:val="fr-CH"/>
                      </w:rPr>
                    </w:pPr>
                    <w:r w:rsidRPr="0065514B">
                      <w:rPr>
                        <w:rStyle w:val="Textedelespacerserv"/>
                        <w:lang w:val="fr"/>
                      </w:rPr>
                      <w:t>Cliquez ici pour entrer du texte.</w:t>
                    </w:r>
                  </w:p>
                </w:sdtContent>
              </w:sdt>
            </w:sdtContent>
          </w:sdt>
        </w:tc>
        <w:tc>
          <w:tcPr>
            <w:tcW w:w="3909" w:type="dxa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sz w:val="20"/>
                <w:lang w:val="fr-CH"/>
              </w:rPr>
              <w:id w:val="-1489238324"/>
              <w:placeholder>
                <w:docPart w:val="3AB680CB10CF4AC8960DB22BCA8A9CEA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sz w:val="20"/>
                    <w:lang w:val="fr-CH"/>
                  </w:rPr>
                  <w:id w:val="642014022"/>
                  <w:placeholder>
                    <w:docPart w:val="654B19DE18444781817EC1DDCDE75731"/>
                  </w:placeholder>
                  <w:showingPlcHdr/>
                </w:sdtPr>
                <w:sdtEndPr>
                  <w:rPr>
                    <w:b w:val="0"/>
                  </w:rPr>
                </w:sdtEndPr>
                <w:sdtContent>
                  <w:p w14:paraId="137CB206" w14:textId="54B5B861" w:rsidR="003B685A" w:rsidRPr="0065514B" w:rsidRDefault="002413CE" w:rsidP="002413CE">
                    <w:pPr>
                      <w:spacing w:before="60" w:after="60"/>
                      <w:jc w:val="center"/>
                      <w:rPr>
                        <w:rFonts w:ascii="Arial" w:hAnsi="Arial" w:cs="Arial"/>
                        <w:b/>
                        <w:sz w:val="20"/>
                        <w:lang w:val="fr-CH"/>
                      </w:rPr>
                    </w:pPr>
                    <w:r w:rsidRPr="0065514B">
                      <w:rPr>
                        <w:rStyle w:val="Textedelespacerserv"/>
                        <w:lang w:val="fr"/>
                      </w:rPr>
                      <w:t>Cliquez ici pour entrer du texte.</w:t>
                    </w:r>
                  </w:p>
                </w:sdtContent>
              </w:sdt>
            </w:sdtContent>
          </w:sdt>
          <w:p w14:paraId="31C64288" w14:textId="77777777" w:rsidR="00303430" w:rsidRPr="0065514B" w:rsidRDefault="00303430" w:rsidP="006A361D">
            <w:pPr>
              <w:spacing w:before="60" w:after="60"/>
              <w:rPr>
                <w:rFonts w:ascii="Arial" w:hAnsi="Arial" w:cs="Arial"/>
                <w:b/>
                <w:sz w:val="20"/>
                <w:lang w:val="fr-CH"/>
              </w:rPr>
            </w:pPr>
          </w:p>
        </w:tc>
        <w:tc>
          <w:tcPr>
            <w:tcW w:w="4083" w:type="dxa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sz w:val="20"/>
                <w:lang w:val="fr-CH"/>
              </w:rPr>
              <w:id w:val="1208768454"/>
              <w:placeholder>
                <w:docPart w:val="75F63FC121054F4C9C20DE1D5579D002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sz w:val="20"/>
                    <w:lang w:val="fr-CH"/>
                  </w:rPr>
                  <w:id w:val="-859975572"/>
                  <w:placeholder>
                    <w:docPart w:val="F473D638C3034D7792ABC8BE1F4517EA"/>
                  </w:placeholder>
                  <w:showingPlcHdr/>
                </w:sdtPr>
                <w:sdtEndPr>
                  <w:rPr>
                    <w:b w:val="0"/>
                  </w:rPr>
                </w:sdtEndPr>
                <w:sdtContent>
                  <w:p w14:paraId="1DF337A5" w14:textId="74F113AE" w:rsidR="003B685A" w:rsidRPr="0065514B" w:rsidRDefault="002413CE" w:rsidP="002413CE">
                    <w:pPr>
                      <w:spacing w:before="60" w:after="60"/>
                      <w:jc w:val="center"/>
                      <w:rPr>
                        <w:rFonts w:ascii="Arial" w:hAnsi="Arial" w:cs="Arial"/>
                        <w:b/>
                        <w:sz w:val="20"/>
                        <w:lang w:val="fr-CH"/>
                      </w:rPr>
                    </w:pPr>
                    <w:r w:rsidRPr="0065514B">
                      <w:rPr>
                        <w:rStyle w:val="Textedelespacerserv"/>
                        <w:lang w:val="fr"/>
                      </w:rPr>
                      <w:t>Cliquez ici pour entrer du texte.</w:t>
                    </w:r>
                  </w:p>
                </w:sdtContent>
              </w:sdt>
            </w:sdtContent>
          </w:sdt>
          <w:p w14:paraId="16AA7F6C" w14:textId="77777777" w:rsidR="00303430" w:rsidRPr="0065514B" w:rsidRDefault="00303430" w:rsidP="006A361D">
            <w:pPr>
              <w:spacing w:before="60" w:after="60"/>
              <w:rPr>
                <w:rFonts w:ascii="Arial" w:hAnsi="Arial" w:cs="Arial"/>
                <w:b/>
                <w:sz w:val="20"/>
                <w:lang w:val="fr-CH"/>
              </w:rPr>
            </w:pPr>
          </w:p>
        </w:tc>
      </w:tr>
    </w:tbl>
    <w:p w14:paraId="2DFD8452" w14:textId="77777777" w:rsidR="00B2135A" w:rsidRPr="0065514B" w:rsidRDefault="00B2135A">
      <w:pPr>
        <w:rPr>
          <w:rFonts w:ascii="Arial" w:hAnsi="Arial" w:cs="Arial"/>
          <w:sz w:val="8"/>
          <w:lang w:val="fr-CH"/>
        </w:rPr>
      </w:pPr>
    </w:p>
    <w:tbl>
      <w:tblPr>
        <w:tblStyle w:val="Grilledutableau"/>
        <w:tblpPr w:leftFromText="142" w:rightFromText="142" w:vertAnchor="text" w:horzAnchor="margin" w:tblpY="1"/>
        <w:tblOverlap w:val="never"/>
        <w:tblW w:w="989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40"/>
        <w:gridCol w:w="1559"/>
        <w:gridCol w:w="851"/>
        <w:gridCol w:w="709"/>
        <w:gridCol w:w="708"/>
        <w:gridCol w:w="825"/>
      </w:tblGrid>
      <w:tr w:rsidR="00667E55" w:rsidRPr="001C110B" w14:paraId="0C995794" w14:textId="77777777" w:rsidTr="001D18DB">
        <w:trPr>
          <w:cantSplit/>
        </w:trPr>
        <w:tc>
          <w:tcPr>
            <w:tcW w:w="5240" w:type="dxa"/>
          </w:tcPr>
          <w:p w14:paraId="71CA0BF0" w14:textId="5D6889AF" w:rsidR="00667E55" w:rsidRPr="001C110B" w:rsidRDefault="00667E55" w:rsidP="00667E55">
            <w:pPr>
              <w:rPr>
                <w:rFonts w:ascii="Arial" w:hAnsi="Arial" w:cs="Arial"/>
                <w:b/>
                <w:sz w:val="20"/>
                <w:szCs w:val="14"/>
                <w:lang w:val="fr-CH"/>
              </w:rPr>
            </w:pPr>
            <w:r w:rsidRPr="001C110B">
              <w:rPr>
                <w:rFonts w:ascii="Arial" w:hAnsi="Arial" w:cs="Arial"/>
                <w:b/>
                <w:szCs w:val="16"/>
                <w:lang w:val="fr-CH"/>
              </w:rPr>
              <w:t xml:space="preserve">Quelles sont les actions à </w:t>
            </w:r>
            <w:r w:rsidR="00920CF7" w:rsidRPr="001C110B">
              <w:rPr>
                <w:rFonts w:ascii="Arial" w:hAnsi="Arial" w:cs="Arial"/>
                <w:b/>
                <w:szCs w:val="16"/>
                <w:lang w:val="fr-CH"/>
              </w:rPr>
              <w:t>entreprendre ?</w:t>
            </w:r>
          </w:p>
        </w:tc>
        <w:tc>
          <w:tcPr>
            <w:tcW w:w="1559" w:type="dxa"/>
            <w:vAlign w:val="center"/>
          </w:tcPr>
          <w:p w14:paraId="6F38E155" w14:textId="3727BCF9" w:rsidR="00667E55" w:rsidRPr="001C110B" w:rsidRDefault="001C110B" w:rsidP="00667E5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1C110B">
              <w:rPr>
                <w:rFonts w:ascii="Arial" w:hAnsi="Arial" w:cs="Arial"/>
                <w:b/>
                <w:sz w:val="20"/>
                <w:szCs w:val="20"/>
                <w:lang w:val="fr-CH"/>
              </w:rPr>
              <w:t>Quand ?</w:t>
            </w:r>
          </w:p>
        </w:tc>
        <w:tc>
          <w:tcPr>
            <w:tcW w:w="851" w:type="dxa"/>
            <w:vAlign w:val="center"/>
          </w:tcPr>
          <w:p w14:paraId="7429707D" w14:textId="4BC90093" w:rsidR="00667E55" w:rsidRPr="001C110B" w:rsidRDefault="00667E55" w:rsidP="00667E55">
            <w:pPr>
              <w:jc w:val="center"/>
              <w:rPr>
                <w:rFonts w:ascii="Arial" w:hAnsi="Arial" w:cs="Arial"/>
                <w:b/>
                <w:lang w:val="fr-CH"/>
              </w:rPr>
            </w:pPr>
            <w:r w:rsidRPr="001C110B">
              <w:rPr>
                <w:rFonts w:ascii="Arial" w:hAnsi="Arial" w:cs="Arial"/>
                <w:b/>
                <w:sz w:val="16"/>
                <w:szCs w:val="16"/>
                <w:lang w:val="fr-CH"/>
              </w:rPr>
              <w:t>1ère année</w:t>
            </w:r>
          </w:p>
        </w:tc>
        <w:tc>
          <w:tcPr>
            <w:tcW w:w="709" w:type="dxa"/>
            <w:vAlign w:val="center"/>
          </w:tcPr>
          <w:p w14:paraId="74CD59ED" w14:textId="07FC1017" w:rsidR="00667E55" w:rsidRPr="001C110B" w:rsidRDefault="00667E55" w:rsidP="00667E55">
            <w:pPr>
              <w:jc w:val="center"/>
              <w:rPr>
                <w:rFonts w:ascii="Arial" w:hAnsi="Arial" w:cs="Arial"/>
                <w:b/>
                <w:lang w:val="fr-CH"/>
              </w:rPr>
            </w:pPr>
            <w:r w:rsidRPr="001C110B">
              <w:rPr>
                <w:rFonts w:ascii="Arial" w:hAnsi="Arial" w:cs="Arial"/>
                <w:b/>
                <w:sz w:val="16"/>
                <w:szCs w:val="16"/>
                <w:lang w:val="fr-CH"/>
              </w:rPr>
              <w:t>2ème année</w:t>
            </w:r>
          </w:p>
        </w:tc>
        <w:tc>
          <w:tcPr>
            <w:tcW w:w="708" w:type="dxa"/>
            <w:vAlign w:val="center"/>
          </w:tcPr>
          <w:p w14:paraId="04FFD64F" w14:textId="22467DCB" w:rsidR="00667E55" w:rsidRPr="001C110B" w:rsidRDefault="00667E55" w:rsidP="00667E55">
            <w:pPr>
              <w:jc w:val="center"/>
              <w:rPr>
                <w:rFonts w:ascii="Arial" w:hAnsi="Arial" w:cs="Arial"/>
                <w:b/>
                <w:lang w:val="fr-CH"/>
              </w:rPr>
            </w:pPr>
            <w:r w:rsidRPr="001C110B">
              <w:rPr>
                <w:rFonts w:ascii="Arial" w:hAnsi="Arial" w:cs="Arial"/>
                <w:b/>
                <w:sz w:val="16"/>
                <w:szCs w:val="16"/>
                <w:lang w:val="fr-CH"/>
              </w:rPr>
              <w:t>3ème année</w:t>
            </w:r>
          </w:p>
        </w:tc>
        <w:tc>
          <w:tcPr>
            <w:tcW w:w="825" w:type="dxa"/>
            <w:vAlign w:val="center"/>
          </w:tcPr>
          <w:p w14:paraId="65CD35E4" w14:textId="1B6D112B" w:rsidR="00667E55" w:rsidRPr="001C110B" w:rsidRDefault="00667E55" w:rsidP="00667E55">
            <w:pPr>
              <w:jc w:val="center"/>
              <w:rPr>
                <w:rFonts w:ascii="Arial" w:hAnsi="Arial" w:cs="Arial"/>
                <w:b/>
                <w:lang w:val="fr-CH"/>
              </w:rPr>
            </w:pPr>
            <w:r w:rsidRPr="001C110B">
              <w:rPr>
                <w:rFonts w:ascii="Arial" w:hAnsi="Arial" w:cs="Arial"/>
                <w:b/>
                <w:sz w:val="16"/>
                <w:szCs w:val="16"/>
                <w:lang w:val="fr-CH"/>
              </w:rPr>
              <w:t>4ème année</w:t>
            </w:r>
          </w:p>
        </w:tc>
      </w:tr>
      <w:tr w:rsidR="00EE7E4A" w:rsidRPr="007A5709" w14:paraId="7B251A0D" w14:textId="77777777" w:rsidTr="001D18DB">
        <w:trPr>
          <w:tblHeader/>
        </w:trPr>
        <w:tc>
          <w:tcPr>
            <w:tcW w:w="5240" w:type="dxa"/>
          </w:tcPr>
          <w:p w14:paraId="71C183E2" w14:textId="77777777" w:rsidR="00EE7E4A" w:rsidRPr="00920CF7" w:rsidRDefault="00EE7E4A" w:rsidP="00A3385D">
            <w:pPr>
              <w:rPr>
                <w:rFonts w:ascii="Arial" w:hAnsi="Arial" w:cs="Arial"/>
                <w:b/>
                <w:sz w:val="20"/>
                <w:szCs w:val="14"/>
                <w:lang w:val="fr-CH"/>
              </w:rPr>
            </w:pPr>
          </w:p>
        </w:tc>
        <w:tc>
          <w:tcPr>
            <w:tcW w:w="1559" w:type="dxa"/>
          </w:tcPr>
          <w:p w14:paraId="27ED5B01" w14:textId="77777777" w:rsidR="00EE7E4A" w:rsidRPr="00920CF7" w:rsidRDefault="00EE7E4A" w:rsidP="00A3385D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093" w:type="dxa"/>
            <w:gridSpan w:val="4"/>
          </w:tcPr>
          <w:p w14:paraId="4D9C2ADC" w14:textId="6E056417" w:rsidR="00EE7E4A" w:rsidRPr="0065514B" w:rsidRDefault="00667E55" w:rsidP="00A3385D">
            <w:pPr>
              <w:rPr>
                <w:rFonts w:ascii="Arial" w:hAnsi="Arial" w:cs="Arial"/>
                <w:lang w:val="fr-CH"/>
              </w:rPr>
            </w:pPr>
            <w:r w:rsidRPr="0065514B">
              <w:rPr>
                <w:rFonts w:ascii="Arial" w:hAnsi="Arial" w:cs="Arial"/>
                <w:sz w:val="18"/>
                <w:szCs w:val="18"/>
                <w:lang w:val="fr-CH"/>
              </w:rPr>
              <w:t>Cochez ici les actions ou projets mis en œuvre</w:t>
            </w:r>
          </w:p>
        </w:tc>
      </w:tr>
      <w:tr w:rsidR="00B2135A" w:rsidRPr="007A5709" w14:paraId="221FC6F2" w14:textId="77777777" w:rsidTr="001D18DB">
        <w:trPr>
          <w:tblHeader/>
        </w:trPr>
        <w:tc>
          <w:tcPr>
            <w:tcW w:w="9892" w:type="dxa"/>
            <w:gridSpan w:val="6"/>
          </w:tcPr>
          <w:p w14:paraId="596566A6" w14:textId="19485370" w:rsidR="00B2135A" w:rsidRPr="00920CF7" w:rsidRDefault="00E55CDC" w:rsidP="00A3385D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20CF7">
              <w:rPr>
                <w:rFonts w:ascii="Arial" w:hAnsi="Arial" w:cs="Arial"/>
                <w:b/>
                <w:sz w:val="20"/>
                <w:szCs w:val="20"/>
                <w:lang w:val="fr-CH"/>
              </w:rPr>
              <w:t>Équipe Environnement et relations publiques</w:t>
            </w:r>
          </w:p>
        </w:tc>
      </w:tr>
      <w:tr w:rsidR="00E55CDC" w:rsidRPr="0065514B" w14:paraId="43D9F46A" w14:textId="77777777" w:rsidTr="001D18DB">
        <w:trPr>
          <w:tblHeader/>
        </w:trPr>
        <w:tc>
          <w:tcPr>
            <w:tcW w:w="5240" w:type="dxa"/>
          </w:tcPr>
          <w:p w14:paraId="3820072F" w14:textId="02D6AF50" w:rsidR="00E55CDC" w:rsidRPr="00920CF7" w:rsidRDefault="00E55CDC" w:rsidP="00E55CDC">
            <w:pPr>
              <w:rPr>
                <w:rFonts w:ascii="Arial" w:hAnsi="Arial" w:cs="Arial"/>
                <w:sz w:val="20"/>
                <w:szCs w:val="14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14"/>
                <w:lang w:val="fr-CH"/>
              </w:rPr>
              <w:t>Tenir et faire les procès-verbaux des réunions d’équipe</w:t>
            </w:r>
          </w:p>
        </w:tc>
        <w:tc>
          <w:tcPr>
            <w:tcW w:w="1559" w:type="dxa"/>
          </w:tcPr>
          <w:p w14:paraId="3FC064AD" w14:textId="66BCC529" w:rsidR="00E55CDC" w:rsidRPr="00920CF7" w:rsidRDefault="00E55CDC" w:rsidP="00E55CDC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20"/>
                <w:lang w:val="fr-CH"/>
              </w:rPr>
              <w:t>continu</w:t>
            </w:r>
          </w:p>
        </w:tc>
        <w:tc>
          <w:tcPr>
            <w:tcW w:w="851" w:type="dxa"/>
          </w:tcPr>
          <w:p w14:paraId="52E30914" w14:textId="77777777" w:rsidR="00E55CDC" w:rsidRPr="0065514B" w:rsidRDefault="00E55CDC" w:rsidP="00E55CDC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9" w:type="dxa"/>
          </w:tcPr>
          <w:p w14:paraId="6AE02200" w14:textId="77777777" w:rsidR="00E55CDC" w:rsidRPr="0065514B" w:rsidRDefault="00E55CDC" w:rsidP="00E55CDC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33853CC2" w14:textId="77777777" w:rsidR="00E55CDC" w:rsidRPr="0065514B" w:rsidRDefault="00E55CDC" w:rsidP="00E55CDC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825" w:type="dxa"/>
          </w:tcPr>
          <w:p w14:paraId="1978A18A" w14:textId="77777777" w:rsidR="00E55CDC" w:rsidRPr="0065514B" w:rsidRDefault="00E55CDC" w:rsidP="00E55CDC">
            <w:pPr>
              <w:rPr>
                <w:rFonts w:ascii="Arial" w:hAnsi="Arial" w:cs="Arial"/>
                <w:lang w:val="fr-CH"/>
              </w:rPr>
            </w:pPr>
          </w:p>
        </w:tc>
      </w:tr>
      <w:tr w:rsidR="00E55CDC" w:rsidRPr="0065514B" w14:paraId="46A534C5" w14:textId="77777777" w:rsidTr="001D18DB">
        <w:trPr>
          <w:tblHeader/>
        </w:trPr>
        <w:tc>
          <w:tcPr>
            <w:tcW w:w="5240" w:type="dxa"/>
          </w:tcPr>
          <w:p w14:paraId="1B8252B6" w14:textId="485BD59D" w:rsidR="00E55CDC" w:rsidRPr="00920CF7" w:rsidRDefault="00E55CDC" w:rsidP="00E55CDC">
            <w:pPr>
              <w:rPr>
                <w:rFonts w:ascii="Arial" w:hAnsi="Arial" w:cs="Arial"/>
                <w:sz w:val="20"/>
                <w:szCs w:val="14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14"/>
                <w:lang w:val="fr-CH"/>
              </w:rPr>
              <w:t>Coordonner la mise en œuvre des actions et projets</w:t>
            </w:r>
          </w:p>
        </w:tc>
        <w:tc>
          <w:tcPr>
            <w:tcW w:w="1559" w:type="dxa"/>
          </w:tcPr>
          <w:p w14:paraId="71ABDF8A" w14:textId="68089D20" w:rsidR="00E55CDC" w:rsidRPr="00920CF7" w:rsidRDefault="00E55CDC" w:rsidP="00E55CDC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20"/>
                <w:lang w:val="fr-CH"/>
              </w:rPr>
              <w:t>continu</w:t>
            </w:r>
          </w:p>
        </w:tc>
        <w:tc>
          <w:tcPr>
            <w:tcW w:w="851" w:type="dxa"/>
          </w:tcPr>
          <w:p w14:paraId="69AB9FA6" w14:textId="77777777" w:rsidR="00E55CDC" w:rsidRPr="0065514B" w:rsidRDefault="00E55CDC" w:rsidP="00E55CDC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9" w:type="dxa"/>
          </w:tcPr>
          <w:p w14:paraId="7818A082" w14:textId="77777777" w:rsidR="00E55CDC" w:rsidRPr="0065514B" w:rsidRDefault="00E55CDC" w:rsidP="00E55CDC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63D28912" w14:textId="77777777" w:rsidR="00E55CDC" w:rsidRPr="0065514B" w:rsidRDefault="00E55CDC" w:rsidP="00E55CDC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825" w:type="dxa"/>
          </w:tcPr>
          <w:p w14:paraId="1EE15C78" w14:textId="77777777" w:rsidR="00E55CDC" w:rsidRPr="0065514B" w:rsidRDefault="00E55CDC" w:rsidP="00E55CDC">
            <w:pPr>
              <w:rPr>
                <w:rFonts w:ascii="Arial" w:hAnsi="Arial" w:cs="Arial"/>
                <w:lang w:val="fr-CH"/>
              </w:rPr>
            </w:pPr>
          </w:p>
        </w:tc>
      </w:tr>
      <w:tr w:rsidR="00E55CDC" w:rsidRPr="0065514B" w14:paraId="1922F4CA" w14:textId="77777777" w:rsidTr="001D18DB">
        <w:trPr>
          <w:tblHeader/>
        </w:trPr>
        <w:tc>
          <w:tcPr>
            <w:tcW w:w="5240" w:type="dxa"/>
          </w:tcPr>
          <w:p w14:paraId="4AE646DA" w14:textId="425A9BB9" w:rsidR="00E55CDC" w:rsidRPr="00920CF7" w:rsidRDefault="00E55CDC" w:rsidP="00E55CDC">
            <w:pPr>
              <w:rPr>
                <w:rFonts w:ascii="Arial" w:hAnsi="Arial" w:cs="Arial"/>
                <w:sz w:val="20"/>
                <w:szCs w:val="14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14"/>
                <w:lang w:val="fr-CH"/>
              </w:rPr>
              <w:t>Actualisation des informations sur le site internet ou le panneau d’affichage de la paroisse</w:t>
            </w:r>
          </w:p>
        </w:tc>
        <w:tc>
          <w:tcPr>
            <w:tcW w:w="1559" w:type="dxa"/>
          </w:tcPr>
          <w:p w14:paraId="7F38F880" w14:textId="2050821F" w:rsidR="00E55CDC" w:rsidRPr="00920CF7" w:rsidRDefault="00E55CDC" w:rsidP="00E55CDC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20"/>
                <w:lang w:val="fr-CH"/>
              </w:rPr>
              <w:t>continu</w:t>
            </w:r>
          </w:p>
        </w:tc>
        <w:tc>
          <w:tcPr>
            <w:tcW w:w="851" w:type="dxa"/>
          </w:tcPr>
          <w:p w14:paraId="47A24880" w14:textId="77777777" w:rsidR="00E55CDC" w:rsidRPr="0065514B" w:rsidRDefault="00E55CDC" w:rsidP="00E55CDC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9" w:type="dxa"/>
          </w:tcPr>
          <w:p w14:paraId="37C43609" w14:textId="77777777" w:rsidR="00E55CDC" w:rsidRPr="0065514B" w:rsidRDefault="00E55CDC" w:rsidP="00E55CDC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7D59C172" w14:textId="77777777" w:rsidR="00E55CDC" w:rsidRPr="0065514B" w:rsidRDefault="00E55CDC" w:rsidP="00E55CDC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825" w:type="dxa"/>
          </w:tcPr>
          <w:p w14:paraId="775F2BDF" w14:textId="77777777" w:rsidR="00E55CDC" w:rsidRPr="0065514B" w:rsidRDefault="00E55CDC" w:rsidP="00E55CDC">
            <w:pPr>
              <w:rPr>
                <w:rFonts w:ascii="Arial" w:hAnsi="Arial" w:cs="Arial"/>
                <w:lang w:val="fr-CH"/>
              </w:rPr>
            </w:pPr>
          </w:p>
        </w:tc>
      </w:tr>
      <w:tr w:rsidR="00E55CDC" w:rsidRPr="0065514B" w14:paraId="07F02794" w14:textId="77777777" w:rsidTr="001D18DB">
        <w:trPr>
          <w:tblHeader/>
        </w:trPr>
        <w:tc>
          <w:tcPr>
            <w:tcW w:w="5240" w:type="dxa"/>
          </w:tcPr>
          <w:p w14:paraId="210B7326" w14:textId="56FB67D7" w:rsidR="00E55CDC" w:rsidRPr="00920CF7" w:rsidRDefault="00E55CDC" w:rsidP="00E55CDC">
            <w:pPr>
              <w:rPr>
                <w:rFonts w:ascii="Arial" w:hAnsi="Arial" w:cs="Arial"/>
                <w:sz w:val="20"/>
                <w:szCs w:val="14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14"/>
                <w:lang w:val="fr-CH"/>
              </w:rPr>
              <w:t>Participation d’un membre de l’équipe Environnement à une rencontre régionale des paroisses pour un échange d’informations</w:t>
            </w:r>
          </w:p>
        </w:tc>
        <w:tc>
          <w:tcPr>
            <w:tcW w:w="1559" w:type="dxa"/>
          </w:tcPr>
          <w:p w14:paraId="4F4D3D4A" w14:textId="6A2C0598" w:rsidR="00E55CDC" w:rsidRPr="00920CF7" w:rsidRDefault="00E55CDC" w:rsidP="00E55CDC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20"/>
                <w:lang w:val="fr-CH"/>
              </w:rPr>
              <w:t>chaque année</w:t>
            </w:r>
          </w:p>
        </w:tc>
        <w:tc>
          <w:tcPr>
            <w:tcW w:w="851" w:type="dxa"/>
          </w:tcPr>
          <w:p w14:paraId="61351A78" w14:textId="77777777" w:rsidR="00E55CDC" w:rsidRPr="0065514B" w:rsidRDefault="00E55CDC" w:rsidP="00E55CDC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9" w:type="dxa"/>
          </w:tcPr>
          <w:p w14:paraId="4D455E96" w14:textId="77777777" w:rsidR="00E55CDC" w:rsidRPr="0065514B" w:rsidRDefault="00E55CDC" w:rsidP="00E55CDC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794A7708" w14:textId="77777777" w:rsidR="00E55CDC" w:rsidRPr="0065514B" w:rsidRDefault="00E55CDC" w:rsidP="00E55CDC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825" w:type="dxa"/>
          </w:tcPr>
          <w:p w14:paraId="38C5663E" w14:textId="77777777" w:rsidR="00E55CDC" w:rsidRPr="0065514B" w:rsidRDefault="00E55CDC" w:rsidP="00E55CDC">
            <w:pPr>
              <w:rPr>
                <w:rFonts w:ascii="Arial" w:hAnsi="Arial" w:cs="Arial"/>
                <w:lang w:val="fr-CH"/>
              </w:rPr>
            </w:pPr>
          </w:p>
        </w:tc>
      </w:tr>
      <w:tr w:rsidR="00B2135A" w:rsidRPr="007A5709" w14:paraId="436230A3" w14:textId="77777777" w:rsidTr="001D18DB">
        <w:trPr>
          <w:tblHeader/>
        </w:trPr>
        <w:tc>
          <w:tcPr>
            <w:tcW w:w="9892" w:type="dxa"/>
            <w:gridSpan w:val="6"/>
          </w:tcPr>
          <w:p w14:paraId="232AFE15" w14:textId="31BA31D6" w:rsidR="00B2135A" w:rsidRPr="00920CF7" w:rsidRDefault="00B11547" w:rsidP="00A3385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920CF7">
              <w:rPr>
                <w:rFonts w:ascii="Arial" w:hAnsi="Arial" w:cs="Arial"/>
                <w:b/>
                <w:sz w:val="20"/>
                <w:szCs w:val="20"/>
                <w:lang w:val="fr-CH"/>
              </w:rPr>
              <w:t>Lignes directrices pour la Création</w:t>
            </w:r>
          </w:p>
        </w:tc>
      </w:tr>
      <w:tr w:rsidR="00B11547" w:rsidRPr="0065514B" w14:paraId="256A1FB4" w14:textId="77777777" w:rsidTr="001D18DB">
        <w:trPr>
          <w:tblHeader/>
        </w:trPr>
        <w:tc>
          <w:tcPr>
            <w:tcW w:w="5240" w:type="dxa"/>
          </w:tcPr>
          <w:p w14:paraId="28F0C238" w14:textId="2538F46A" w:rsidR="00B11547" w:rsidRPr="00920CF7" w:rsidRDefault="00B11547" w:rsidP="00B11547">
            <w:pPr>
              <w:rPr>
                <w:rFonts w:ascii="Arial" w:hAnsi="Arial" w:cs="Arial"/>
                <w:sz w:val="20"/>
                <w:szCs w:val="14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14"/>
                <w:lang w:val="fr-CH"/>
              </w:rPr>
              <w:t>Mettre à jour les Lignes directrices</w:t>
            </w:r>
          </w:p>
        </w:tc>
        <w:tc>
          <w:tcPr>
            <w:tcW w:w="1559" w:type="dxa"/>
          </w:tcPr>
          <w:p w14:paraId="3757B27D" w14:textId="60BB8FC0" w:rsidR="00B11547" w:rsidRPr="00920CF7" w:rsidRDefault="00B11547" w:rsidP="00B11547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20"/>
                <w:lang w:val="fr-CH"/>
              </w:rPr>
              <w:t>tous les 4 ans</w:t>
            </w:r>
          </w:p>
        </w:tc>
        <w:tc>
          <w:tcPr>
            <w:tcW w:w="851" w:type="dxa"/>
          </w:tcPr>
          <w:p w14:paraId="3A673E93" w14:textId="77777777" w:rsidR="00B11547" w:rsidRPr="0065514B" w:rsidRDefault="00B11547" w:rsidP="00B1154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9" w:type="dxa"/>
          </w:tcPr>
          <w:p w14:paraId="25D86D16" w14:textId="77777777" w:rsidR="00B11547" w:rsidRPr="0065514B" w:rsidRDefault="00B11547" w:rsidP="00B1154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7ADDBD1B" w14:textId="77777777" w:rsidR="00B11547" w:rsidRPr="0065514B" w:rsidRDefault="00B11547" w:rsidP="00B1154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825" w:type="dxa"/>
          </w:tcPr>
          <w:p w14:paraId="27ACA607" w14:textId="46925B6B" w:rsidR="00B11547" w:rsidRPr="0065514B" w:rsidRDefault="00B11547" w:rsidP="00B11547">
            <w:pPr>
              <w:rPr>
                <w:rFonts w:ascii="Arial" w:hAnsi="Arial" w:cs="Arial"/>
                <w:lang w:val="fr-CH"/>
              </w:rPr>
            </w:pPr>
            <w:r w:rsidRPr="0065514B">
              <w:rPr>
                <w:rFonts w:ascii="Arial" w:hAnsi="Arial" w:cs="Arial"/>
                <w:lang w:val="fr-CH"/>
              </w:rPr>
              <w:t>REC</w:t>
            </w:r>
          </w:p>
        </w:tc>
      </w:tr>
      <w:tr w:rsidR="00B11547" w:rsidRPr="0065514B" w14:paraId="3A17DDFF" w14:textId="77777777" w:rsidTr="001D18DB">
        <w:trPr>
          <w:tblHeader/>
        </w:trPr>
        <w:tc>
          <w:tcPr>
            <w:tcW w:w="9892" w:type="dxa"/>
            <w:gridSpan w:val="6"/>
          </w:tcPr>
          <w:p w14:paraId="734F08F7" w14:textId="268CEFC4" w:rsidR="00B11547" w:rsidRPr="00920CF7" w:rsidRDefault="00B11547" w:rsidP="00B11547">
            <w:pPr>
              <w:spacing w:before="60" w:after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20CF7">
              <w:rPr>
                <w:rFonts w:ascii="Arial" w:hAnsi="Arial" w:cs="Arial"/>
                <w:b/>
                <w:sz w:val="20"/>
                <w:szCs w:val="20"/>
                <w:lang w:val="fr-CH"/>
              </w:rPr>
              <w:t>Évaluation des aspects environnementaux</w:t>
            </w:r>
          </w:p>
        </w:tc>
      </w:tr>
      <w:tr w:rsidR="00B11547" w:rsidRPr="0065514B" w14:paraId="2FE66578" w14:textId="77777777" w:rsidTr="001D18DB">
        <w:trPr>
          <w:tblHeader/>
        </w:trPr>
        <w:tc>
          <w:tcPr>
            <w:tcW w:w="5240" w:type="dxa"/>
            <w:shd w:val="clear" w:color="auto" w:fill="FFFFFF" w:themeFill="background1"/>
          </w:tcPr>
          <w:p w14:paraId="40AC59A0" w14:textId="00A26123" w:rsidR="00B11547" w:rsidRPr="00920CF7" w:rsidRDefault="00B11547" w:rsidP="00B11547">
            <w:pPr>
              <w:rPr>
                <w:rFonts w:ascii="Arial" w:hAnsi="Arial" w:cs="Arial"/>
                <w:sz w:val="20"/>
                <w:szCs w:val="14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14"/>
                <w:lang w:val="fr-CH"/>
              </w:rPr>
              <w:t xml:space="preserve">Prendre en compte les résultats de la révision (écarts et recommandations) </w:t>
            </w:r>
          </w:p>
        </w:tc>
        <w:tc>
          <w:tcPr>
            <w:tcW w:w="1559" w:type="dxa"/>
            <w:shd w:val="clear" w:color="auto" w:fill="FFFFFF" w:themeFill="background1"/>
          </w:tcPr>
          <w:p w14:paraId="2EF72EBC" w14:textId="5A63DF30" w:rsidR="00B11547" w:rsidRPr="00920CF7" w:rsidRDefault="00B11547" w:rsidP="00B11547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20"/>
                <w:lang w:val="fr-CH"/>
              </w:rPr>
              <w:t>Première année</w:t>
            </w:r>
          </w:p>
        </w:tc>
        <w:tc>
          <w:tcPr>
            <w:tcW w:w="851" w:type="dxa"/>
          </w:tcPr>
          <w:p w14:paraId="5BC8B371" w14:textId="77777777" w:rsidR="00B11547" w:rsidRPr="0065514B" w:rsidRDefault="00B11547" w:rsidP="00B1154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9" w:type="dxa"/>
          </w:tcPr>
          <w:p w14:paraId="3D98EB64" w14:textId="77777777" w:rsidR="00B11547" w:rsidRPr="0065514B" w:rsidRDefault="00B11547" w:rsidP="00B1154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2E8B200A" w14:textId="77777777" w:rsidR="00B11547" w:rsidRPr="0065514B" w:rsidRDefault="00B11547" w:rsidP="00B1154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825" w:type="dxa"/>
          </w:tcPr>
          <w:p w14:paraId="2A58E8C4" w14:textId="77777777" w:rsidR="00B11547" w:rsidRPr="0065514B" w:rsidRDefault="00B11547" w:rsidP="00B11547">
            <w:pPr>
              <w:rPr>
                <w:rFonts w:ascii="Arial" w:hAnsi="Arial" w:cs="Arial"/>
                <w:lang w:val="fr-CH"/>
              </w:rPr>
            </w:pPr>
          </w:p>
        </w:tc>
      </w:tr>
      <w:tr w:rsidR="00B11547" w:rsidRPr="0065514B" w14:paraId="39E8FE7F" w14:textId="77777777" w:rsidTr="001D18DB">
        <w:trPr>
          <w:tblHeader/>
        </w:trPr>
        <w:tc>
          <w:tcPr>
            <w:tcW w:w="5240" w:type="dxa"/>
            <w:shd w:val="clear" w:color="auto" w:fill="FFFFFF" w:themeFill="background1"/>
          </w:tcPr>
          <w:p w14:paraId="34CF8443" w14:textId="03336742" w:rsidR="00B11547" w:rsidRPr="00920CF7" w:rsidRDefault="00B11547" w:rsidP="00B11547">
            <w:pPr>
              <w:rPr>
                <w:rFonts w:ascii="Arial" w:hAnsi="Arial" w:cs="Arial"/>
                <w:sz w:val="20"/>
                <w:szCs w:val="14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14"/>
                <w:lang w:val="fr-CH"/>
              </w:rPr>
              <w:t>Saisir les factures et les données des compteurs</w:t>
            </w:r>
          </w:p>
        </w:tc>
        <w:tc>
          <w:tcPr>
            <w:tcW w:w="1559" w:type="dxa"/>
            <w:shd w:val="clear" w:color="auto" w:fill="FFFFFF" w:themeFill="background1"/>
          </w:tcPr>
          <w:p w14:paraId="1811C5C0" w14:textId="1B9FB3C4" w:rsidR="00B11547" w:rsidRPr="00920CF7" w:rsidRDefault="00B11547" w:rsidP="00B11547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20"/>
                <w:lang w:val="fr-CH"/>
              </w:rPr>
              <w:t>continu</w:t>
            </w:r>
          </w:p>
        </w:tc>
        <w:tc>
          <w:tcPr>
            <w:tcW w:w="851" w:type="dxa"/>
          </w:tcPr>
          <w:p w14:paraId="7CDC0E32" w14:textId="77777777" w:rsidR="00B11547" w:rsidRPr="0065514B" w:rsidRDefault="00B11547" w:rsidP="00B1154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9" w:type="dxa"/>
          </w:tcPr>
          <w:p w14:paraId="21197DE4" w14:textId="77777777" w:rsidR="00B11547" w:rsidRPr="0065514B" w:rsidRDefault="00B11547" w:rsidP="00B1154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69FF52B1" w14:textId="77777777" w:rsidR="00B11547" w:rsidRPr="0065514B" w:rsidRDefault="00B11547" w:rsidP="00B1154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825" w:type="dxa"/>
          </w:tcPr>
          <w:p w14:paraId="0314395B" w14:textId="77777777" w:rsidR="00B11547" w:rsidRPr="0065514B" w:rsidRDefault="00B11547" w:rsidP="00B11547">
            <w:pPr>
              <w:rPr>
                <w:rFonts w:ascii="Arial" w:hAnsi="Arial" w:cs="Arial"/>
                <w:lang w:val="fr-CH"/>
              </w:rPr>
            </w:pPr>
          </w:p>
        </w:tc>
      </w:tr>
      <w:tr w:rsidR="00B11547" w:rsidRPr="0065514B" w14:paraId="081AFA40" w14:textId="77777777" w:rsidTr="001D18DB">
        <w:trPr>
          <w:tblHeader/>
        </w:trPr>
        <w:tc>
          <w:tcPr>
            <w:tcW w:w="5240" w:type="dxa"/>
            <w:shd w:val="clear" w:color="auto" w:fill="FFFFFF" w:themeFill="background1"/>
          </w:tcPr>
          <w:p w14:paraId="3A782EF2" w14:textId="5FB0F6D5" w:rsidR="00B11547" w:rsidRPr="00920CF7" w:rsidRDefault="00B11547" w:rsidP="00B11547">
            <w:pPr>
              <w:rPr>
                <w:rFonts w:ascii="Arial" w:hAnsi="Arial" w:cs="Arial"/>
                <w:sz w:val="20"/>
                <w:szCs w:val="14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14"/>
                <w:lang w:val="fr-CH"/>
              </w:rPr>
              <w:t>Mettre à jour les données statistiques de référence dans le Compte de données vertes</w:t>
            </w:r>
          </w:p>
        </w:tc>
        <w:tc>
          <w:tcPr>
            <w:tcW w:w="1559" w:type="dxa"/>
            <w:shd w:val="clear" w:color="auto" w:fill="FFFFFF" w:themeFill="background1"/>
          </w:tcPr>
          <w:p w14:paraId="2FADDE78" w14:textId="763092F2" w:rsidR="00B11547" w:rsidRPr="00920CF7" w:rsidRDefault="00B11547" w:rsidP="00B11547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20"/>
                <w:lang w:val="fr-CH"/>
              </w:rPr>
              <w:t>chaque année</w:t>
            </w:r>
          </w:p>
        </w:tc>
        <w:tc>
          <w:tcPr>
            <w:tcW w:w="851" w:type="dxa"/>
          </w:tcPr>
          <w:p w14:paraId="3C3C724B" w14:textId="77777777" w:rsidR="00B11547" w:rsidRPr="0065514B" w:rsidRDefault="00B11547" w:rsidP="00B1154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9" w:type="dxa"/>
          </w:tcPr>
          <w:p w14:paraId="75F972C5" w14:textId="77777777" w:rsidR="00B11547" w:rsidRPr="0065514B" w:rsidRDefault="00B11547" w:rsidP="00B1154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7DB4F35D" w14:textId="77777777" w:rsidR="00B11547" w:rsidRPr="0065514B" w:rsidRDefault="00B11547" w:rsidP="00B1154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825" w:type="dxa"/>
          </w:tcPr>
          <w:p w14:paraId="21E9241C" w14:textId="22CE0674" w:rsidR="00B11547" w:rsidRPr="0065514B" w:rsidRDefault="00B11547" w:rsidP="00B11547">
            <w:pPr>
              <w:rPr>
                <w:rFonts w:ascii="Arial" w:hAnsi="Arial" w:cs="Arial"/>
                <w:lang w:val="fr-CH"/>
              </w:rPr>
            </w:pPr>
          </w:p>
        </w:tc>
      </w:tr>
      <w:tr w:rsidR="00B11547" w:rsidRPr="0065514B" w14:paraId="7B596C53" w14:textId="77777777" w:rsidTr="001D18DB">
        <w:trPr>
          <w:tblHeader/>
        </w:trPr>
        <w:tc>
          <w:tcPr>
            <w:tcW w:w="5240" w:type="dxa"/>
            <w:shd w:val="clear" w:color="auto" w:fill="FFFFFF" w:themeFill="background1"/>
          </w:tcPr>
          <w:p w14:paraId="6EFF6FAE" w14:textId="609456E2" w:rsidR="00B11547" w:rsidRPr="00920CF7" w:rsidRDefault="00B11547" w:rsidP="00B11547">
            <w:pPr>
              <w:rPr>
                <w:rFonts w:ascii="Arial" w:hAnsi="Arial" w:cs="Arial"/>
                <w:sz w:val="20"/>
                <w:szCs w:val="14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14"/>
                <w:lang w:val="fr-CH"/>
              </w:rPr>
              <w:t>Compléter la boîte à idées ou intégrer des idées dans le programme environnemental</w:t>
            </w:r>
          </w:p>
        </w:tc>
        <w:tc>
          <w:tcPr>
            <w:tcW w:w="1559" w:type="dxa"/>
            <w:shd w:val="clear" w:color="auto" w:fill="FFFFFF" w:themeFill="background1"/>
          </w:tcPr>
          <w:p w14:paraId="586C533B" w14:textId="70C3DC9E" w:rsidR="00B11547" w:rsidRPr="00920CF7" w:rsidRDefault="00B11547" w:rsidP="00B11547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20"/>
                <w:lang w:val="fr-CH"/>
              </w:rPr>
              <w:t>continu</w:t>
            </w:r>
          </w:p>
        </w:tc>
        <w:tc>
          <w:tcPr>
            <w:tcW w:w="851" w:type="dxa"/>
          </w:tcPr>
          <w:p w14:paraId="4EC1E35D" w14:textId="77777777" w:rsidR="00B11547" w:rsidRPr="0065514B" w:rsidRDefault="00B11547" w:rsidP="00B1154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9" w:type="dxa"/>
          </w:tcPr>
          <w:p w14:paraId="7F3C33F5" w14:textId="77777777" w:rsidR="00B11547" w:rsidRPr="0065514B" w:rsidRDefault="00B11547" w:rsidP="00B1154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43A241A7" w14:textId="77777777" w:rsidR="00B11547" w:rsidRPr="0065514B" w:rsidRDefault="00B11547" w:rsidP="00B1154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825" w:type="dxa"/>
          </w:tcPr>
          <w:p w14:paraId="42BD830D" w14:textId="77777777" w:rsidR="00B11547" w:rsidRPr="0065514B" w:rsidRDefault="00B11547" w:rsidP="00B11547">
            <w:pPr>
              <w:rPr>
                <w:rFonts w:ascii="Arial" w:hAnsi="Arial" w:cs="Arial"/>
                <w:lang w:val="fr-CH"/>
              </w:rPr>
            </w:pPr>
          </w:p>
        </w:tc>
      </w:tr>
      <w:tr w:rsidR="00B11547" w:rsidRPr="0065514B" w14:paraId="6D3D6051" w14:textId="77777777" w:rsidTr="001D18DB">
        <w:trPr>
          <w:tblHeader/>
        </w:trPr>
        <w:tc>
          <w:tcPr>
            <w:tcW w:w="5240" w:type="dxa"/>
            <w:shd w:val="clear" w:color="auto" w:fill="FFFFFF" w:themeFill="background1"/>
          </w:tcPr>
          <w:p w14:paraId="296CED0F" w14:textId="31135236" w:rsidR="00B11547" w:rsidRPr="00920CF7" w:rsidRDefault="00B11547" w:rsidP="00B11547">
            <w:pPr>
              <w:rPr>
                <w:rFonts w:ascii="Arial" w:hAnsi="Arial" w:cs="Arial"/>
                <w:sz w:val="20"/>
                <w:szCs w:val="14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14"/>
                <w:lang w:val="fr-CH"/>
              </w:rPr>
              <w:t>Vérification des limites du système (bâtiments)</w:t>
            </w:r>
          </w:p>
        </w:tc>
        <w:tc>
          <w:tcPr>
            <w:tcW w:w="1559" w:type="dxa"/>
            <w:shd w:val="clear" w:color="auto" w:fill="FFFFFF" w:themeFill="background1"/>
          </w:tcPr>
          <w:p w14:paraId="52CF3343" w14:textId="073DE8CB" w:rsidR="00B11547" w:rsidRPr="00920CF7" w:rsidRDefault="00B11547" w:rsidP="00B11547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20"/>
                <w:lang w:val="fr-CH"/>
              </w:rPr>
              <w:t>tous les 4 ans</w:t>
            </w:r>
          </w:p>
        </w:tc>
        <w:tc>
          <w:tcPr>
            <w:tcW w:w="851" w:type="dxa"/>
          </w:tcPr>
          <w:p w14:paraId="71EE7C5F" w14:textId="77777777" w:rsidR="00B11547" w:rsidRPr="0065514B" w:rsidRDefault="00B11547" w:rsidP="00B1154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9" w:type="dxa"/>
          </w:tcPr>
          <w:p w14:paraId="652647BD" w14:textId="77777777" w:rsidR="00B11547" w:rsidRPr="0065514B" w:rsidRDefault="00B11547" w:rsidP="00B1154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089B07FD" w14:textId="77777777" w:rsidR="00B11547" w:rsidRPr="0065514B" w:rsidRDefault="00B11547" w:rsidP="00B1154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825" w:type="dxa"/>
          </w:tcPr>
          <w:p w14:paraId="3E8E1EB8" w14:textId="5A513D7E" w:rsidR="00B11547" w:rsidRPr="0065514B" w:rsidRDefault="00B11547" w:rsidP="00B11547">
            <w:pPr>
              <w:rPr>
                <w:rFonts w:ascii="Arial" w:hAnsi="Arial" w:cs="Arial"/>
                <w:lang w:val="fr-CH"/>
              </w:rPr>
            </w:pPr>
            <w:r w:rsidRPr="0065514B">
              <w:rPr>
                <w:rFonts w:ascii="Arial" w:hAnsi="Arial" w:cs="Arial"/>
                <w:lang w:val="fr-CH"/>
              </w:rPr>
              <w:t>REC</w:t>
            </w:r>
          </w:p>
        </w:tc>
      </w:tr>
      <w:tr w:rsidR="00B11547" w:rsidRPr="0065514B" w14:paraId="7AD6EAA2" w14:textId="77777777" w:rsidTr="001D18DB">
        <w:tc>
          <w:tcPr>
            <w:tcW w:w="5240" w:type="dxa"/>
            <w:shd w:val="clear" w:color="auto" w:fill="FFFFFF" w:themeFill="background1"/>
          </w:tcPr>
          <w:p w14:paraId="71430434" w14:textId="145014EA" w:rsidR="00B11547" w:rsidRPr="00920CF7" w:rsidRDefault="00B11547" w:rsidP="00B11547">
            <w:pPr>
              <w:rPr>
                <w:rFonts w:ascii="Arial" w:hAnsi="Arial" w:cs="Arial"/>
                <w:sz w:val="20"/>
                <w:szCs w:val="14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14"/>
                <w:lang w:val="fr-CH"/>
              </w:rPr>
              <w:t>Visite des bâtiments</w:t>
            </w:r>
          </w:p>
        </w:tc>
        <w:tc>
          <w:tcPr>
            <w:tcW w:w="1559" w:type="dxa"/>
            <w:shd w:val="clear" w:color="auto" w:fill="FFFFFF" w:themeFill="background1"/>
          </w:tcPr>
          <w:p w14:paraId="33052E89" w14:textId="1182BFB8" w:rsidR="00B11547" w:rsidRPr="00920CF7" w:rsidRDefault="00B11547" w:rsidP="00B11547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20"/>
                <w:lang w:val="fr-CH"/>
              </w:rPr>
              <w:t>tous les 4 ans</w:t>
            </w:r>
          </w:p>
        </w:tc>
        <w:tc>
          <w:tcPr>
            <w:tcW w:w="851" w:type="dxa"/>
          </w:tcPr>
          <w:p w14:paraId="68D70A1F" w14:textId="77777777" w:rsidR="00B11547" w:rsidRPr="0065514B" w:rsidRDefault="00B11547" w:rsidP="00B1154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9" w:type="dxa"/>
          </w:tcPr>
          <w:p w14:paraId="1CAC24A0" w14:textId="77777777" w:rsidR="00B11547" w:rsidRPr="0065514B" w:rsidRDefault="00B11547" w:rsidP="00B1154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1305CE0B" w14:textId="77777777" w:rsidR="00B11547" w:rsidRPr="0065514B" w:rsidRDefault="00B11547" w:rsidP="00B1154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825" w:type="dxa"/>
          </w:tcPr>
          <w:p w14:paraId="60BE2D26" w14:textId="3DD19D8B" w:rsidR="00B11547" w:rsidRPr="0065514B" w:rsidRDefault="00B11547" w:rsidP="00B11547">
            <w:pPr>
              <w:rPr>
                <w:rFonts w:ascii="Arial" w:hAnsi="Arial" w:cs="Arial"/>
                <w:lang w:val="fr-CH"/>
              </w:rPr>
            </w:pPr>
            <w:r w:rsidRPr="0065514B">
              <w:rPr>
                <w:rFonts w:ascii="Arial" w:hAnsi="Arial" w:cs="Arial"/>
                <w:lang w:val="fr-CH"/>
              </w:rPr>
              <w:t>REC</w:t>
            </w:r>
          </w:p>
        </w:tc>
      </w:tr>
      <w:tr w:rsidR="00B11547" w:rsidRPr="0065514B" w14:paraId="0352699B" w14:textId="77777777" w:rsidTr="001D18DB">
        <w:tc>
          <w:tcPr>
            <w:tcW w:w="5240" w:type="dxa"/>
            <w:shd w:val="clear" w:color="auto" w:fill="FFFFFF" w:themeFill="background1"/>
          </w:tcPr>
          <w:p w14:paraId="21F45545" w14:textId="639030F2" w:rsidR="00B11547" w:rsidRPr="00920CF7" w:rsidRDefault="00B11547" w:rsidP="00B11547">
            <w:pPr>
              <w:rPr>
                <w:rFonts w:ascii="Arial" w:hAnsi="Arial" w:cs="Arial"/>
                <w:sz w:val="20"/>
                <w:szCs w:val="14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14"/>
                <w:lang w:val="fr-CH"/>
              </w:rPr>
              <w:t>Analyse de l’état des lieux de l‘environnement (analyse de portefeuille)</w:t>
            </w:r>
          </w:p>
        </w:tc>
        <w:tc>
          <w:tcPr>
            <w:tcW w:w="1559" w:type="dxa"/>
            <w:shd w:val="clear" w:color="auto" w:fill="FFFFFF" w:themeFill="background1"/>
          </w:tcPr>
          <w:p w14:paraId="3577FAD4" w14:textId="3AD47EA9" w:rsidR="00B11547" w:rsidRPr="00920CF7" w:rsidRDefault="00B11547" w:rsidP="00B11547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20"/>
                <w:lang w:val="fr-CH"/>
              </w:rPr>
              <w:t>tous les 4 ans</w:t>
            </w:r>
          </w:p>
        </w:tc>
        <w:tc>
          <w:tcPr>
            <w:tcW w:w="851" w:type="dxa"/>
          </w:tcPr>
          <w:p w14:paraId="56DE6AC9" w14:textId="77777777" w:rsidR="00B11547" w:rsidRPr="0065514B" w:rsidRDefault="00B11547" w:rsidP="00B1154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9" w:type="dxa"/>
          </w:tcPr>
          <w:p w14:paraId="2DB37DB5" w14:textId="77777777" w:rsidR="00B11547" w:rsidRPr="0065514B" w:rsidRDefault="00B11547" w:rsidP="00B1154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59EA56AE" w14:textId="77777777" w:rsidR="00B11547" w:rsidRPr="0065514B" w:rsidRDefault="00B11547" w:rsidP="00B11547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825" w:type="dxa"/>
          </w:tcPr>
          <w:p w14:paraId="0E0C2775" w14:textId="32DBC05F" w:rsidR="00B11547" w:rsidRPr="0065514B" w:rsidRDefault="00B11547" w:rsidP="00B11547">
            <w:pPr>
              <w:rPr>
                <w:rFonts w:ascii="Arial" w:hAnsi="Arial" w:cs="Arial"/>
                <w:lang w:val="fr-CH"/>
              </w:rPr>
            </w:pPr>
            <w:r w:rsidRPr="0065514B">
              <w:rPr>
                <w:rFonts w:ascii="Arial" w:hAnsi="Arial" w:cs="Arial"/>
                <w:lang w:val="fr-CH"/>
              </w:rPr>
              <w:t>REC</w:t>
            </w:r>
          </w:p>
        </w:tc>
      </w:tr>
      <w:tr w:rsidR="00B11547" w:rsidRPr="0065514B" w14:paraId="1DD1CDF4" w14:textId="77777777" w:rsidTr="001D18DB">
        <w:trPr>
          <w:tblHeader/>
        </w:trPr>
        <w:tc>
          <w:tcPr>
            <w:tcW w:w="9892" w:type="dxa"/>
            <w:gridSpan w:val="6"/>
            <w:shd w:val="clear" w:color="auto" w:fill="FFFFFF" w:themeFill="background1"/>
          </w:tcPr>
          <w:p w14:paraId="5B7B21F0" w14:textId="2F0ADEF3" w:rsidR="00B11547" w:rsidRPr="00920CF7" w:rsidRDefault="00B7440D" w:rsidP="00B1154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920CF7">
              <w:rPr>
                <w:rFonts w:ascii="Arial" w:hAnsi="Arial" w:cs="Arial"/>
                <w:b/>
                <w:sz w:val="20"/>
                <w:szCs w:val="20"/>
                <w:lang w:val="fr-CH"/>
              </w:rPr>
              <w:t>Sécurité</w:t>
            </w:r>
          </w:p>
        </w:tc>
      </w:tr>
      <w:tr w:rsidR="0025338F" w:rsidRPr="0065514B" w14:paraId="352C53F8" w14:textId="77777777" w:rsidTr="001D18DB">
        <w:trPr>
          <w:tblHeader/>
        </w:trPr>
        <w:tc>
          <w:tcPr>
            <w:tcW w:w="5240" w:type="dxa"/>
            <w:shd w:val="clear" w:color="auto" w:fill="FFFFFF" w:themeFill="background1"/>
          </w:tcPr>
          <w:p w14:paraId="0F890304" w14:textId="6EFEC127" w:rsidR="0025338F" w:rsidRPr="00920CF7" w:rsidRDefault="0025338F" w:rsidP="0025338F">
            <w:pPr>
              <w:rPr>
                <w:rFonts w:ascii="Arial" w:hAnsi="Arial" w:cs="Arial"/>
                <w:sz w:val="20"/>
                <w:szCs w:val="14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14"/>
                <w:lang w:val="fr-CH"/>
              </w:rPr>
              <w:t xml:space="preserve">Est-ce qu’un responsable de la sécurité </w:t>
            </w:r>
            <w:proofErr w:type="spellStart"/>
            <w:r w:rsidRPr="00920CF7">
              <w:rPr>
                <w:rFonts w:ascii="Arial" w:hAnsi="Arial" w:cs="Arial"/>
                <w:sz w:val="20"/>
                <w:szCs w:val="14"/>
                <w:lang w:val="fr-CH"/>
              </w:rPr>
              <w:t>a-t-il</w:t>
            </w:r>
            <w:proofErr w:type="spellEnd"/>
            <w:r w:rsidRPr="00920CF7">
              <w:rPr>
                <w:rFonts w:ascii="Arial" w:hAnsi="Arial" w:cs="Arial"/>
                <w:sz w:val="20"/>
                <w:szCs w:val="14"/>
                <w:lang w:val="fr-CH"/>
              </w:rPr>
              <w:t xml:space="preserve"> été nommé ?</w:t>
            </w:r>
          </w:p>
        </w:tc>
        <w:tc>
          <w:tcPr>
            <w:tcW w:w="1559" w:type="dxa"/>
            <w:shd w:val="clear" w:color="auto" w:fill="FFFFFF" w:themeFill="background1"/>
          </w:tcPr>
          <w:p w14:paraId="16456A00" w14:textId="3E44F91E" w:rsidR="0025338F" w:rsidRPr="00920CF7" w:rsidRDefault="0025338F" w:rsidP="0025338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20"/>
                <w:lang w:val="fr-CH"/>
              </w:rPr>
              <w:t>1ère année</w:t>
            </w:r>
          </w:p>
        </w:tc>
        <w:tc>
          <w:tcPr>
            <w:tcW w:w="851" w:type="dxa"/>
          </w:tcPr>
          <w:p w14:paraId="000048A9" w14:textId="77777777" w:rsidR="0025338F" w:rsidRPr="0065514B" w:rsidRDefault="0025338F" w:rsidP="0025338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9" w:type="dxa"/>
          </w:tcPr>
          <w:p w14:paraId="25F039E3" w14:textId="77777777" w:rsidR="0025338F" w:rsidRPr="0065514B" w:rsidRDefault="0025338F" w:rsidP="0025338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0BE97FAD" w14:textId="77777777" w:rsidR="0025338F" w:rsidRPr="0065514B" w:rsidRDefault="0025338F" w:rsidP="0025338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825" w:type="dxa"/>
          </w:tcPr>
          <w:p w14:paraId="17D3D8AE" w14:textId="77777777" w:rsidR="0025338F" w:rsidRPr="0065514B" w:rsidRDefault="0025338F" w:rsidP="0025338F">
            <w:pPr>
              <w:rPr>
                <w:rFonts w:ascii="Arial" w:hAnsi="Arial" w:cs="Arial"/>
                <w:lang w:val="fr-CH"/>
              </w:rPr>
            </w:pPr>
          </w:p>
        </w:tc>
      </w:tr>
      <w:tr w:rsidR="0025338F" w:rsidRPr="0065514B" w14:paraId="58450607" w14:textId="77777777" w:rsidTr="001D18DB">
        <w:trPr>
          <w:tblHeader/>
        </w:trPr>
        <w:tc>
          <w:tcPr>
            <w:tcW w:w="5240" w:type="dxa"/>
            <w:shd w:val="clear" w:color="auto" w:fill="FFFFFF" w:themeFill="background1"/>
          </w:tcPr>
          <w:p w14:paraId="23F5EA31" w14:textId="7715C8CA" w:rsidR="0025338F" w:rsidRPr="00920CF7" w:rsidRDefault="0025338F" w:rsidP="0025338F">
            <w:pPr>
              <w:rPr>
                <w:rFonts w:ascii="Arial" w:hAnsi="Arial" w:cs="Arial"/>
                <w:sz w:val="20"/>
                <w:szCs w:val="14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14"/>
                <w:lang w:val="fr-CH"/>
              </w:rPr>
              <w:t>Est-ce que les responsables de la communauté ont-ils pris leur responsabilité dans le management environnemental ?</w:t>
            </w:r>
          </w:p>
        </w:tc>
        <w:tc>
          <w:tcPr>
            <w:tcW w:w="1559" w:type="dxa"/>
            <w:shd w:val="clear" w:color="auto" w:fill="FFFFFF" w:themeFill="background1"/>
          </w:tcPr>
          <w:p w14:paraId="2C261EA9" w14:textId="19C4E5DF" w:rsidR="0025338F" w:rsidRPr="00920CF7" w:rsidRDefault="0025338F" w:rsidP="0025338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20"/>
                <w:lang w:val="fr-CH"/>
              </w:rPr>
              <w:t>1ère année</w:t>
            </w:r>
          </w:p>
        </w:tc>
        <w:tc>
          <w:tcPr>
            <w:tcW w:w="851" w:type="dxa"/>
          </w:tcPr>
          <w:p w14:paraId="4D731076" w14:textId="77777777" w:rsidR="0025338F" w:rsidRPr="0065514B" w:rsidRDefault="0025338F" w:rsidP="0025338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9" w:type="dxa"/>
          </w:tcPr>
          <w:p w14:paraId="524B5B41" w14:textId="77777777" w:rsidR="0025338F" w:rsidRPr="0065514B" w:rsidRDefault="0025338F" w:rsidP="0025338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2FF8A508" w14:textId="77777777" w:rsidR="0025338F" w:rsidRPr="0065514B" w:rsidRDefault="0025338F" w:rsidP="0025338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825" w:type="dxa"/>
          </w:tcPr>
          <w:p w14:paraId="70DFE444" w14:textId="77777777" w:rsidR="0025338F" w:rsidRPr="0065514B" w:rsidRDefault="0025338F" w:rsidP="0025338F">
            <w:pPr>
              <w:rPr>
                <w:rFonts w:ascii="Arial" w:hAnsi="Arial" w:cs="Arial"/>
                <w:lang w:val="fr-CH"/>
              </w:rPr>
            </w:pPr>
          </w:p>
        </w:tc>
      </w:tr>
      <w:tr w:rsidR="0025338F" w:rsidRPr="0065514B" w14:paraId="27DD21CD" w14:textId="77777777" w:rsidTr="001D18DB">
        <w:trPr>
          <w:tblHeader/>
        </w:trPr>
        <w:tc>
          <w:tcPr>
            <w:tcW w:w="5240" w:type="dxa"/>
            <w:shd w:val="clear" w:color="auto" w:fill="FFFFFF" w:themeFill="background1"/>
          </w:tcPr>
          <w:p w14:paraId="52485050" w14:textId="47703AE9" w:rsidR="0025338F" w:rsidRPr="00920CF7" w:rsidRDefault="0025338F" w:rsidP="0025338F">
            <w:pPr>
              <w:rPr>
                <w:rFonts w:ascii="Arial" w:hAnsi="Arial" w:cs="Arial"/>
                <w:sz w:val="20"/>
                <w:szCs w:val="14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14"/>
                <w:lang w:val="fr-CH"/>
              </w:rPr>
              <w:t>Une identification des dangers a-t-elle été effectuée ?</w:t>
            </w:r>
          </w:p>
        </w:tc>
        <w:tc>
          <w:tcPr>
            <w:tcW w:w="1559" w:type="dxa"/>
            <w:shd w:val="clear" w:color="auto" w:fill="FFFFFF" w:themeFill="background1"/>
          </w:tcPr>
          <w:p w14:paraId="3B3DFFC7" w14:textId="3790CAA5" w:rsidR="0025338F" w:rsidRPr="00920CF7" w:rsidRDefault="0025338F" w:rsidP="0025338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20"/>
                <w:lang w:val="fr-CH"/>
              </w:rPr>
              <w:t>Tous les 2 ans</w:t>
            </w:r>
          </w:p>
        </w:tc>
        <w:tc>
          <w:tcPr>
            <w:tcW w:w="851" w:type="dxa"/>
          </w:tcPr>
          <w:p w14:paraId="548A52A7" w14:textId="77777777" w:rsidR="0025338F" w:rsidRPr="0065514B" w:rsidRDefault="0025338F" w:rsidP="0025338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9" w:type="dxa"/>
          </w:tcPr>
          <w:p w14:paraId="5991B6F2" w14:textId="77777777" w:rsidR="0025338F" w:rsidRPr="0065514B" w:rsidRDefault="0025338F" w:rsidP="0025338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4624396E" w14:textId="77777777" w:rsidR="0025338F" w:rsidRPr="0065514B" w:rsidRDefault="0025338F" w:rsidP="0025338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825" w:type="dxa"/>
          </w:tcPr>
          <w:p w14:paraId="76BC10CB" w14:textId="77777777" w:rsidR="0025338F" w:rsidRPr="0065514B" w:rsidRDefault="0025338F" w:rsidP="0025338F">
            <w:pPr>
              <w:rPr>
                <w:rFonts w:ascii="Arial" w:hAnsi="Arial" w:cs="Arial"/>
                <w:lang w:val="fr-CH"/>
              </w:rPr>
            </w:pPr>
          </w:p>
        </w:tc>
      </w:tr>
      <w:tr w:rsidR="0025338F" w:rsidRPr="0065514B" w14:paraId="3EB763D7" w14:textId="77777777" w:rsidTr="001D18DB">
        <w:trPr>
          <w:tblHeader/>
        </w:trPr>
        <w:tc>
          <w:tcPr>
            <w:tcW w:w="5240" w:type="dxa"/>
            <w:shd w:val="clear" w:color="auto" w:fill="FFFFFF" w:themeFill="background1"/>
          </w:tcPr>
          <w:p w14:paraId="14D6D459" w14:textId="47F52582" w:rsidR="0025338F" w:rsidRPr="00920CF7" w:rsidRDefault="0025338F" w:rsidP="0025338F">
            <w:pPr>
              <w:rPr>
                <w:rFonts w:ascii="Arial" w:hAnsi="Arial" w:cs="Arial"/>
                <w:sz w:val="20"/>
                <w:szCs w:val="14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14"/>
                <w:lang w:val="fr-CH"/>
              </w:rPr>
              <w:t>La sécurité au travail, la protection de la santé et les plans d'urgence sont mis en place et appliqués.</w:t>
            </w:r>
          </w:p>
        </w:tc>
        <w:tc>
          <w:tcPr>
            <w:tcW w:w="1559" w:type="dxa"/>
            <w:shd w:val="clear" w:color="auto" w:fill="FFFFFF" w:themeFill="background1"/>
          </w:tcPr>
          <w:p w14:paraId="109D117C" w14:textId="5A1A61A1" w:rsidR="0025338F" w:rsidRPr="00920CF7" w:rsidRDefault="0025338F" w:rsidP="0025338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20"/>
                <w:lang w:val="fr-CH"/>
              </w:rPr>
              <w:t>Tous les 4 ans</w:t>
            </w:r>
          </w:p>
        </w:tc>
        <w:tc>
          <w:tcPr>
            <w:tcW w:w="851" w:type="dxa"/>
          </w:tcPr>
          <w:p w14:paraId="74B46988" w14:textId="77777777" w:rsidR="0025338F" w:rsidRPr="0065514B" w:rsidRDefault="0025338F" w:rsidP="0025338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9" w:type="dxa"/>
          </w:tcPr>
          <w:p w14:paraId="48417C0B" w14:textId="77777777" w:rsidR="0025338F" w:rsidRPr="0065514B" w:rsidRDefault="0025338F" w:rsidP="0025338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134092BB" w14:textId="77777777" w:rsidR="0025338F" w:rsidRPr="0065514B" w:rsidRDefault="0025338F" w:rsidP="0025338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825" w:type="dxa"/>
          </w:tcPr>
          <w:p w14:paraId="2F49D684" w14:textId="41204A96" w:rsidR="0025338F" w:rsidRPr="0065514B" w:rsidRDefault="0025338F" w:rsidP="0025338F">
            <w:pPr>
              <w:rPr>
                <w:rFonts w:ascii="Arial" w:hAnsi="Arial" w:cs="Arial"/>
                <w:lang w:val="fr-CH"/>
              </w:rPr>
            </w:pPr>
            <w:r w:rsidRPr="0065514B">
              <w:rPr>
                <w:rFonts w:ascii="Arial" w:hAnsi="Arial" w:cs="Arial"/>
                <w:lang w:val="fr-CH"/>
              </w:rPr>
              <w:t>REC</w:t>
            </w:r>
          </w:p>
        </w:tc>
      </w:tr>
      <w:tr w:rsidR="00B11547" w:rsidRPr="0065514B" w14:paraId="3EC1668F" w14:textId="77777777" w:rsidTr="001D18DB">
        <w:trPr>
          <w:tblHeader/>
        </w:trPr>
        <w:tc>
          <w:tcPr>
            <w:tcW w:w="9892" w:type="dxa"/>
            <w:gridSpan w:val="6"/>
            <w:shd w:val="clear" w:color="auto" w:fill="FFFFFF" w:themeFill="background1"/>
          </w:tcPr>
          <w:p w14:paraId="5F2C3A32" w14:textId="427BD8EE" w:rsidR="00B11547" w:rsidRPr="00920CF7" w:rsidRDefault="00A344DF" w:rsidP="00B1154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920CF7">
              <w:rPr>
                <w:rFonts w:ascii="Arial" w:hAnsi="Arial" w:cs="Arial"/>
                <w:b/>
                <w:sz w:val="20"/>
                <w:szCs w:val="20"/>
                <w:lang w:val="fr-CH"/>
              </w:rPr>
              <w:t>Programme environnemental</w:t>
            </w:r>
          </w:p>
        </w:tc>
      </w:tr>
      <w:tr w:rsidR="00F102DC" w:rsidRPr="0065514B" w14:paraId="4A7985EA" w14:textId="77777777" w:rsidTr="001D18DB">
        <w:trPr>
          <w:tblHeader/>
        </w:trPr>
        <w:tc>
          <w:tcPr>
            <w:tcW w:w="5240" w:type="dxa"/>
            <w:shd w:val="clear" w:color="auto" w:fill="FFFFFF" w:themeFill="background1"/>
          </w:tcPr>
          <w:p w14:paraId="55275023" w14:textId="77777777" w:rsidR="00F102DC" w:rsidRPr="00920CF7" w:rsidRDefault="00F102DC" w:rsidP="00F102DC">
            <w:pPr>
              <w:rPr>
                <w:rFonts w:ascii="Arial" w:hAnsi="Arial" w:cs="Arial"/>
                <w:sz w:val="20"/>
                <w:szCs w:val="14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14"/>
                <w:lang w:val="fr-CH"/>
              </w:rPr>
              <w:t>Mise en œuvre des actions et projets :</w:t>
            </w:r>
          </w:p>
          <w:p w14:paraId="1C883FFD" w14:textId="603A3058" w:rsidR="00F102DC" w:rsidRPr="00920CF7" w:rsidRDefault="00F102DC" w:rsidP="00F102DC">
            <w:pPr>
              <w:rPr>
                <w:rFonts w:ascii="Arial" w:hAnsi="Arial" w:cs="Arial"/>
                <w:sz w:val="20"/>
                <w:szCs w:val="14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14"/>
                <w:lang w:val="fr-CH"/>
              </w:rPr>
              <w:lastRenderedPageBreak/>
              <w:t>Documenter l’avancement des mesures</w:t>
            </w:r>
          </w:p>
        </w:tc>
        <w:tc>
          <w:tcPr>
            <w:tcW w:w="1559" w:type="dxa"/>
            <w:shd w:val="clear" w:color="auto" w:fill="FFFFFF" w:themeFill="background1"/>
          </w:tcPr>
          <w:p w14:paraId="320B7DB1" w14:textId="27FC3EFF" w:rsidR="00F102DC" w:rsidRPr="00920CF7" w:rsidRDefault="00F102DC" w:rsidP="00F102DC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20"/>
                <w:lang w:val="fr-CH"/>
              </w:rPr>
              <w:lastRenderedPageBreak/>
              <w:t>continu</w:t>
            </w:r>
          </w:p>
        </w:tc>
        <w:tc>
          <w:tcPr>
            <w:tcW w:w="851" w:type="dxa"/>
          </w:tcPr>
          <w:p w14:paraId="7DE1AC4A" w14:textId="77777777" w:rsidR="00F102DC" w:rsidRPr="0065514B" w:rsidRDefault="00F102DC" w:rsidP="00F102DC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9" w:type="dxa"/>
          </w:tcPr>
          <w:p w14:paraId="559B8D8A" w14:textId="77777777" w:rsidR="00F102DC" w:rsidRPr="0065514B" w:rsidRDefault="00F102DC" w:rsidP="00F102DC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4B91CE4F" w14:textId="77777777" w:rsidR="00F102DC" w:rsidRPr="0065514B" w:rsidRDefault="00F102DC" w:rsidP="00F102DC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825" w:type="dxa"/>
          </w:tcPr>
          <w:p w14:paraId="33A48B1C" w14:textId="77777777" w:rsidR="00F102DC" w:rsidRPr="0065514B" w:rsidRDefault="00F102DC" w:rsidP="00F102DC">
            <w:pPr>
              <w:rPr>
                <w:rFonts w:ascii="Arial" w:hAnsi="Arial" w:cs="Arial"/>
                <w:lang w:val="fr-CH"/>
              </w:rPr>
            </w:pPr>
          </w:p>
        </w:tc>
      </w:tr>
      <w:tr w:rsidR="00F102DC" w:rsidRPr="0065514B" w14:paraId="042492E3" w14:textId="77777777" w:rsidTr="001D18DB">
        <w:trPr>
          <w:tblHeader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134C8F" w14:textId="70380B00" w:rsidR="00F102DC" w:rsidRPr="00920CF7" w:rsidRDefault="00F102DC" w:rsidP="00F102DC">
            <w:pPr>
              <w:rPr>
                <w:rFonts w:ascii="Arial" w:hAnsi="Arial" w:cs="Arial"/>
                <w:sz w:val="20"/>
                <w:szCs w:val="14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14"/>
                <w:lang w:val="fr-CH"/>
              </w:rPr>
              <w:t>Mettre en place de nouvelles actions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6CC8AB" w14:textId="0CA86E54" w:rsidR="00F102DC" w:rsidRPr="00920CF7" w:rsidRDefault="00F102DC" w:rsidP="00F102DC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20"/>
                <w:lang w:val="fr-CH"/>
              </w:rPr>
              <w:t>chaque année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5AFCE0" w14:textId="77777777" w:rsidR="00F102DC" w:rsidRPr="0065514B" w:rsidRDefault="00F102DC" w:rsidP="00F102DC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A3CC0E" w14:textId="77777777" w:rsidR="00F102DC" w:rsidRPr="0065514B" w:rsidRDefault="00F102DC" w:rsidP="00F102DC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5D81526" w14:textId="77777777" w:rsidR="00F102DC" w:rsidRPr="0065514B" w:rsidRDefault="00F102DC" w:rsidP="00F102DC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1DB0010A" w14:textId="77777777" w:rsidR="00F102DC" w:rsidRPr="0065514B" w:rsidRDefault="00F102DC" w:rsidP="00F102DC">
            <w:pPr>
              <w:rPr>
                <w:rFonts w:ascii="Arial" w:hAnsi="Arial" w:cs="Arial"/>
                <w:lang w:val="fr-CH"/>
              </w:rPr>
            </w:pPr>
          </w:p>
        </w:tc>
      </w:tr>
      <w:tr w:rsidR="00F102DC" w:rsidRPr="0065514B" w14:paraId="5CACA1DB" w14:textId="77777777" w:rsidTr="001D18DB">
        <w:trPr>
          <w:tblHeader/>
        </w:trPr>
        <w:tc>
          <w:tcPr>
            <w:tcW w:w="5240" w:type="dxa"/>
            <w:tcBorders>
              <w:bottom w:val="single" w:sz="2" w:space="0" w:color="auto"/>
            </w:tcBorders>
          </w:tcPr>
          <w:p w14:paraId="0A23AF10" w14:textId="127E447D" w:rsidR="00F102DC" w:rsidRPr="00920CF7" w:rsidRDefault="00F102DC" w:rsidP="00F102DC">
            <w:pPr>
              <w:rPr>
                <w:rFonts w:ascii="Arial" w:hAnsi="Arial" w:cs="Arial"/>
                <w:sz w:val="20"/>
                <w:szCs w:val="14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14"/>
                <w:lang w:val="fr-CH"/>
              </w:rPr>
              <w:t>Décision d’un nouveau programme environnemental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15FFACD1" w14:textId="196A8E75" w:rsidR="00F102DC" w:rsidRPr="00920CF7" w:rsidRDefault="00F102DC" w:rsidP="00F102DC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20CF7">
              <w:rPr>
                <w:rFonts w:ascii="Arial" w:hAnsi="Arial" w:cs="Arial"/>
                <w:sz w:val="20"/>
                <w:szCs w:val="20"/>
                <w:lang w:val="fr-CH"/>
              </w:rPr>
              <w:t>tous les 4 ans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0C9583A7" w14:textId="77777777" w:rsidR="00F102DC" w:rsidRPr="0065514B" w:rsidRDefault="00F102DC" w:rsidP="00F102DC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5EE85A35" w14:textId="77777777" w:rsidR="00F102DC" w:rsidRPr="0065514B" w:rsidRDefault="00F102DC" w:rsidP="00F102DC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14:paraId="12D99A78" w14:textId="77777777" w:rsidR="00F102DC" w:rsidRPr="0065514B" w:rsidRDefault="00F102DC" w:rsidP="00F102DC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825" w:type="dxa"/>
            <w:tcBorders>
              <w:bottom w:val="single" w:sz="2" w:space="0" w:color="auto"/>
            </w:tcBorders>
          </w:tcPr>
          <w:p w14:paraId="4107A0B2" w14:textId="06D654AC" w:rsidR="00F102DC" w:rsidRPr="0065514B" w:rsidRDefault="00F102DC" w:rsidP="00F102DC">
            <w:pPr>
              <w:rPr>
                <w:rFonts w:ascii="Arial" w:hAnsi="Arial" w:cs="Arial"/>
                <w:lang w:val="fr-CH"/>
              </w:rPr>
            </w:pPr>
            <w:r w:rsidRPr="0065514B">
              <w:rPr>
                <w:rFonts w:ascii="Arial" w:hAnsi="Arial" w:cs="Arial"/>
                <w:lang w:val="fr-CH"/>
              </w:rPr>
              <w:t>REC</w:t>
            </w:r>
          </w:p>
        </w:tc>
      </w:tr>
    </w:tbl>
    <w:tbl>
      <w:tblPr>
        <w:tblStyle w:val="Grilledutableau"/>
        <w:tblpPr w:leftFromText="141" w:rightFromText="141" w:vertAnchor="text" w:horzAnchor="margin" w:tblpY="-9"/>
        <w:tblW w:w="9880" w:type="dxa"/>
        <w:tblLook w:val="04A0" w:firstRow="1" w:lastRow="0" w:firstColumn="1" w:lastColumn="0" w:noHBand="0" w:noVBand="1"/>
      </w:tblPr>
      <w:tblGrid>
        <w:gridCol w:w="5242"/>
        <w:gridCol w:w="1559"/>
        <w:gridCol w:w="851"/>
        <w:gridCol w:w="677"/>
        <w:gridCol w:w="740"/>
        <w:gridCol w:w="811"/>
      </w:tblGrid>
      <w:tr w:rsidR="00E244E3" w:rsidRPr="0065514B" w14:paraId="11F3FB3E" w14:textId="77777777" w:rsidTr="00D93A2F">
        <w:tc>
          <w:tcPr>
            <w:tcW w:w="988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10D0" w14:textId="77777777" w:rsidR="00E244E3" w:rsidRPr="00777C88" w:rsidRDefault="00E244E3" w:rsidP="00104F4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777C88">
              <w:rPr>
                <w:rFonts w:ascii="Arial" w:hAnsi="Arial" w:cs="Arial"/>
                <w:b/>
                <w:sz w:val="20"/>
                <w:szCs w:val="20"/>
                <w:lang w:val="fr-CH"/>
              </w:rPr>
              <w:t>Système de management environnemental</w:t>
            </w:r>
          </w:p>
        </w:tc>
      </w:tr>
      <w:tr w:rsidR="00D93A2F" w:rsidRPr="0065514B" w14:paraId="563A75E4" w14:textId="77777777" w:rsidTr="00D93A2F">
        <w:tc>
          <w:tcPr>
            <w:tcW w:w="5242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57FA40C7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77C88">
              <w:rPr>
                <w:rFonts w:ascii="Arial" w:hAnsi="Arial" w:cs="Arial"/>
                <w:sz w:val="20"/>
                <w:szCs w:val="20"/>
                <w:lang w:val="fr-CH"/>
              </w:rPr>
              <w:t>Actualiser le contrôle de conformité légale (surtout vérifier si quelque chose a changé dans les prescriptions communales et cantonales)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36940888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77C88">
              <w:rPr>
                <w:rFonts w:ascii="Arial" w:hAnsi="Arial" w:cs="Arial"/>
                <w:sz w:val="20"/>
                <w:szCs w:val="20"/>
                <w:lang w:val="fr-CH"/>
              </w:rPr>
              <w:t>tous les 4 ans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68181502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77" w:type="dxa"/>
            <w:tcBorders>
              <w:top w:val="single" w:sz="2" w:space="0" w:color="auto"/>
            </w:tcBorders>
          </w:tcPr>
          <w:p w14:paraId="7EEAD221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740" w:type="dxa"/>
            <w:tcBorders>
              <w:top w:val="single" w:sz="2" w:space="0" w:color="auto"/>
            </w:tcBorders>
          </w:tcPr>
          <w:p w14:paraId="118C251E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811" w:type="dxa"/>
            <w:tcBorders>
              <w:top w:val="single" w:sz="2" w:space="0" w:color="auto"/>
            </w:tcBorders>
          </w:tcPr>
          <w:p w14:paraId="48789D61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77C88">
              <w:rPr>
                <w:rFonts w:ascii="Arial" w:hAnsi="Arial" w:cs="Arial"/>
                <w:sz w:val="20"/>
                <w:szCs w:val="20"/>
                <w:lang w:val="fr-CH"/>
              </w:rPr>
              <w:t>REC</w:t>
            </w:r>
          </w:p>
        </w:tc>
      </w:tr>
      <w:tr w:rsidR="00D93A2F" w:rsidRPr="0065514B" w14:paraId="1B1AB3FA" w14:textId="77777777" w:rsidTr="00D93A2F">
        <w:tc>
          <w:tcPr>
            <w:tcW w:w="5242" w:type="dxa"/>
            <w:shd w:val="clear" w:color="auto" w:fill="FFFFFF" w:themeFill="background1"/>
          </w:tcPr>
          <w:p w14:paraId="1BC99C00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77C88">
              <w:rPr>
                <w:rFonts w:ascii="Arial" w:hAnsi="Arial" w:cs="Arial"/>
                <w:sz w:val="20"/>
                <w:szCs w:val="20"/>
                <w:lang w:val="fr-CH"/>
              </w:rPr>
              <w:t>L‘organigramme environnemental est-il encore valable ? Mettre à jour les changements concernant les personnes</w:t>
            </w:r>
          </w:p>
        </w:tc>
        <w:tc>
          <w:tcPr>
            <w:tcW w:w="1559" w:type="dxa"/>
            <w:shd w:val="clear" w:color="auto" w:fill="FFFFFF" w:themeFill="background1"/>
          </w:tcPr>
          <w:p w14:paraId="20725C42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77C88">
              <w:rPr>
                <w:rFonts w:ascii="Arial" w:hAnsi="Arial" w:cs="Arial"/>
                <w:sz w:val="20"/>
                <w:szCs w:val="20"/>
                <w:lang w:val="fr-CH"/>
              </w:rPr>
              <w:t>Annuellement</w:t>
            </w:r>
          </w:p>
        </w:tc>
        <w:tc>
          <w:tcPr>
            <w:tcW w:w="851" w:type="dxa"/>
            <w:shd w:val="clear" w:color="auto" w:fill="FFFFFF" w:themeFill="background1"/>
          </w:tcPr>
          <w:p w14:paraId="5E4A028D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77" w:type="dxa"/>
          </w:tcPr>
          <w:p w14:paraId="5850CC5D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740" w:type="dxa"/>
          </w:tcPr>
          <w:p w14:paraId="2EBCF044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811" w:type="dxa"/>
          </w:tcPr>
          <w:p w14:paraId="215A2A6F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D93A2F" w:rsidRPr="0065514B" w14:paraId="427CDF4F" w14:textId="77777777" w:rsidTr="00D93A2F">
        <w:tc>
          <w:tcPr>
            <w:tcW w:w="5242" w:type="dxa"/>
            <w:shd w:val="clear" w:color="auto" w:fill="FFFFFF" w:themeFill="background1"/>
          </w:tcPr>
          <w:p w14:paraId="6A773484" w14:textId="77777777" w:rsidR="00E244E3" w:rsidRPr="00777C88" w:rsidRDefault="00E244E3" w:rsidP="00104F4F">
            <w:pPr>
              <w:rPr>
                <w:rFonts w:ascii="Arial" w:hAnsi="Arial" w:cs="Arial"/>
                <w:strike/>
                <w:sz w:val="20"/>
                <w:szCs w:val="20"/>
                <w:lang w:val="fr-CH"/>
              </w:rPr>
            </w:pPr>
            <w:r w:rsidRPr="00777C88">
              <w:rPr>
                <w:rFonts w:ascii="Arial" w:hAnsi="Arial" w:cs="Arial"/>
                <w:sz w:val="20"/>
                <w:szCs w:val="20"/>
                <w:lang w:val="fr-CH"/>
              </w:rPr>
              <w:t>La matrice organisationnelle est-elle encore valable ? Mettre à jour les modifications des tâches et des personnes</w:t>
            </w:r>
          </w:p>
        </w:tc>
        <w:tc>
          <w:tcPr>
            <w:tcW w:w="1559" w:type="dxa"/>
            <w:shd w:val="clear" w:color="auto" w:fill="FFFFFF" w:themeFill="background1"/>
          </w:tcPr>
          <w:p w14:paraId="7A269CB8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77C88">
              <w:rPr>
                <w:rFonts w:ascii="Arial" w:hAnsi="Arial" w:cs="Arial"/>
                <w:sz w:val="20"/>
                <w:szCs w:val="20"/>
                <w:lang w:val="fr-CH"/>
              </w:rPr>
              <w:t>Annuellement</w:t>
            </w:r>
          </w:p>
        </w:tc>
        <w:tc>
          <w:tcPr>
            <w:tcW w:w="851" w:type="dxa"/>
            <w:shd w:val="clear" w:color="auto" w:fill="FFFFFF" w:themeFill="background1"/>
          </w:tcPr>
          <w:p w14:paraId="365726D8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77" w:type="dxa"/>
          </w:tcPr>
          <w:p w14:paraId="487A0ACE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740" w:type="dxa"/>
          </w:tcPr>
          <w:p w14:paraId="0CFD4E9D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811" w:type="dxa"/>
          </w:tcPr>
          <w:p w14:paraId="6CBDA557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E244E3" w:rsidRPr="0065514B" w14:paraId="639F7E87" w14:textId="77777777" w:rsidTr="00D93A2F">
        <w:tc>
          <w:tcPr>
            <w:tcW w:w="9880" w:type="dxa"/>
            <w:gridSpan w:val="6"/>
          </w:tcPr>
          <w:p w14:paraId="4B8FB855" w14:textId="77777777" w:rsidR="00E244E3" w:rsidRPr="00777C88" w:rsidRDefault="00E244E3" w:rsidP="00104F4F">
            <w:pPr>
              <w:pStyle w:val="NormalWeb"/>
              <w:spacing w:before="62" w:beforeAutospacing="0" w:after="62"/>
              <w:rPr>
                <w:rFonts w:ascii="Arial" w:hAnsi="Arial" w:cs="Arial"/>
                <w:b/>
                <w:sz w:val="20"/>
                <w:szCs w:val="20"/>
              </w:rPr>
            </w:pPr>
            <w:r w:rsidRPr="00777C88">
              <w:rPr>
                <w:rFonts w:ascii="Arial" w:hAnsi="Arial" w:cs="Arial"/>
                <w:b/>
                <w:bCs/>
                <w:sz w:val="20"/>
                <w:szCs w:val="20"/>
              </w:rPr>
              <w:t>Rapport environnemental</w:t>
            </w:r>
          </w:p>
        </w:tc>
      </w:tr>
      <w:tr w:rsidR="00E244E3" w:rsidRPr="0065514B" w14:paraId="7BDCADE3" w14:textId="77777777" w:rsidTr="00D93A2F">
        <w:tc>
          <w:tcPr>
            <w:tcW w:w="5242" w:type="dxa"/>
          </w:tcPr>
          <w:p w14:paraId="78C5DF3A" w14:textId="7196DFAB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highlight w:val="yellow"/>
                <w:lang w:val="fr-CH"/>
              </w:rPr>
            </w:pPr>
            <w:r w:rsidRPr="00777C88">
              <w:rPr>
                <w:rFonts w:ascii="Arial" w:hAnsi="Arial" w:cs="Arial"/>
                <w:sz w:val="20"/>
                <w:szCs w:val="20"/>
                <w:lang w:val="fr-CH"/>
              </w:rPr>
              <w:t>Actualiser le rapport environnemental : y met</w:t>
            </w:r>
            <w:r w:rsidR="00724C80">
              <w:rPr>
                <w:rFonts w:ascii="Arial" w:hAnsi="Arial" w:cs="Arial"/>
                <w:sz w:val="20"/>
                <w:szCs w:val="20"/>
                <w:lang w:val="fr-CH"/>
              </w:rPr>
              <w:t>t</w:t>
            </w:r>
            <w:r w:rsidRPr="00777C88">
              <w:rPr>
                <w:rFonts w:ascii="Arial" w:hAnsi="Arial" w:cs="Arial"/>
                <w:sz w:val="20"/>
                <w:szCs w:val="20"/>
                <w:lang w:val="fr-CH"/>
              </w:rPr>
              <w:t>re les nouveaux chiffres clés et toutes les modifications (p. ex</w:t>
            </w:r>
            <w:r w:rsidRPr="00777C88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. Avec un</w:t>
            </w:r>
            <w:r w:rsidR="00724C80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e</w:t>
            </w:r>
            <w:r w:rsidRPr="00777C88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 fiche complémentaire</w:t>
            </w:r>
            <w:r w:rsidRPr="00777C88">
              <w:rPr>
                <w:rFonts w:ascii="Arial" w:hAnsi="Arial" w:cs="Arial"/>
                <w:sz w:val="20"/>
                <w:szCs w:val="20"/>
                <w:lang w:val="fr-CH"/>
              </w:rPr>
              <w:t>) et les publier sur le site web de la communauté</w:t>
            </w:r>
          </w:p>
        </w:tc>
        <w:tc>
          <w:tcPr>
            <w:tcW w:w="1559" w:type="dxa"/>
            <w:shd w:val="clear" w:color="auto" w:fill="FFFFFF" w:themeFill="background1"/>
          </w:tcPr>
          <w:p w14:paraId="5A119A45" w14:textId="77777777" w:rsidR="00E244E3" w:rsidRPr="00777C88" w:rsidRDefault="00E244E3" w:rsidP="00104F4F">
            <w:pPr>
              <w:pStyle w:val="NormalWeb"/>
              <w:spacing w:after="0"/>
              <w:rPr>
                <w:sz w:val="20"/>
                <w:szCs w:val="20"/>
              </w:rPr>
            </w:pPr>
            <w:r w:rsidRPr="00777C88">
              <w:rPr>
                <w:rFonts w:ascii="Arial" w:hAnsi="Arial" w:cs="Arial"/>
                <w:sz w:val="20"/>
                <w:szCs w:val="20"/>
              </w:rPr>
              <w:t>tous les 4 ans</w:t>
            </w:r>
          </w:p>
          <w:p w14:paraId="70583FFA" w14:textId="77777777" w:rsidR="00E244E3" w:rsidRPr="00777C88" w:rsidRDefault="00E244E3" w:rsidP="00104F4F">
            <w:pPr>
              <w:rPr>
                <w:rFonts w:ascii="Arial" w:hAnsi="Arial" w:cs="Arial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851" w:type="dxa"/>
          </w:tcPr>
          <w:p w14:paraId="049B3DC7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77" w:type="dxa"/>
          </w:tcPr>
          <w:p w14:paraId="529DBAC2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740" w:type="dxa"/>
          </w:tcPr>
          <w:p w14:paraId="0812788D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811" w:type="dxa"/>
          </w:tcPr>
          <w:p w14:paraId="47A7650E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77C88">
              <w:rPr>
                <w:rFonts w:ascii="Arial" w:hAnsi="Arial" w:cs="Arial"/>
                <w:sz w:val="20"/>
                <w:szCs w:val="20"/>
                <w:lang w:val="fr-CH"/>
              </w:rPr>
              <w:t>REC</w:t>
            </w:r>
          </w:p>
        </w:tc>
      </w:tr>
      <w:tr w:rsidR="00E244E3" w:rsidRPr="007A5709" w14:paraId="347F3E7D" w14:textId="77777777" w:rsidTr="00D93A2F">
        <w:tc>
          <w:tcPr>
            <w:tcW w:w="9880" w:type="dxa"/>
            <w:gridSpan w:val="6"/>
          </w:tcPr>
          <w:p w14:paraId="5C07DB91" w14:textId="77777777" w:rsidR="00E244E3" w:rsidRPr="00777C88" w:rsidRDefault="00E244E3" w:rsidP="00104F4F">
            <w:pPr>
              <w:pStyle w:val="NormalWeb"/>
              <w:spacing w:before="62" w:beforeAutospacing="0" w:after="62"/>
              <w:rPr>
                <w:rFonts w:ascii="Arial" w:hAnsi="Arial" w:cs="Arial"/>
                <w:b/>
                <w:sz w:val="20"/>
                <w:szCs w:val="20"/>
              </w:rPr>
            </w:pPr>
            <w:r w:rsidRPr="00777C88">
              <w:rPr>
                <w:rFonts w:ascii="Arial" w:hAnsi="Arial" w:cs="Arial"/>
                <w:b/>
                <w:bCs/>
                <w:sz w:val="20"/>
                <w:szCs w:val="20"/>
              </w:rPr>
              <w:t>Audit interne / revue de direction</w:t>
            </w:r>
          </w:p>
        </w:tc>
      </w:tr>
      <w:tr w:rsidR="00E244E3" w:rsidRPr="0065514B" w14:paraId="585EFF8D" w14:textId="77777777" w:rsidTr="00D93A2F">
        <w:tc>
          <w:tcPr>
            <w:tcW w:w="5242" w:type="dxa"/>
          </w:tcPr>
          <w:p w14:paraId="108D2212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77C88">
              <w:rPr>
                <w:rFonts w:ascii="Arial" w:hAnsi="Arial" w:cs="Arial"/>
                <w:sz w:val="20"/>
                <w:szCs w:val="20"/>
                <w:lang w:val="fr-CH"/>
              </w:rPr>
              <w:t xml:space="preserve">Traiter les écarts résultant du dernier audit interne </w:t>
            </w:r>
          </w:p>
        </w:tc>
        <w:tc>
          <w:tcPr>
            <w:tcW w:w="1559" w:type="dxa"/>
          </w:tcPr>
          <w:p w14:paraId="1160CC28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77C88">
              <w:rPr>
                <w:rFonts w:ascii="Arial" w:hAnsi="Arial" w:cs="Arial"/>
                <w:sz w:val="20"/>
                <w:szCs w:val="20"/>
                <w:lang w:val="fr-CH"/>
              </w:rPr>
              <w:t>à partir de l'année 2</w:t>
            </w:r>
          </w:p>
        </w:tc>
        <w:tc>
          <w:tcPr>
            <w:tcW w:w="851" w:type="dxa"/>
          </w:tcPr>
          <w:p w14:paraId="4984D62D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77" w:type="dxa"/>
          </w:tcPr>
          <w:p w14:paraId="0819464E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740" w:type="dxa"/>
          </w:tcPr>
          <w:p w14:paraId="4CAADC87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811" w:type="dxa"/>
          </w:tcPr>
          <w:p w14:paraId="51DAF7BD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E244E3" w:rsidRPr="0065514B" w14:paraId="41D45F18" w14:textId="77777777" w:rsidTr="00D93A2F">
        <w:tc>
          <w:tcPr>
            <w:tcW w:w="5242" w:type="dxa"/>
          </w:tcPr>
          <w:p w14:paraId="4F7EA1A8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77C88">
              <w:rPr>
                <w:rFonts w:ascii="Arial" w:hAnsi="Arial" w:cs="Arial"/>
                <w:sz w:val="20"/>
                <w:szCs w:val="20"/>
                <w:lang w:val="fr-CH"/>
              </w:rPr>
              <w:t>Planifier, réaliser et documenter un audit interne (avec un interviewer)</w:t>
            </w:r>
          </w:p>
        </w:tc>
        <w:tc>
          <w:tcPr>
            <w:tcW w:w="1559" w:type="dxa"/>
          </w:tcPr>
          <w:p w14:paraId="480C9747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77C88">
              <w:rPr>
                <w:rFonts w:ascii="Arial" w:hAnsi="Arial" w:cs="Arial"/>
                <w:sz w:val="20"/>
                <w:szCs w:val="20"/>
                <w:lang w:val="fr-CH"/>
              </w:rPr>
              <w:t>Annuellement</w:t>
            </w:r>
          </w:p>
        </w:tc>
        <w:tc>
          <w:tcPr>
            <w:tcW w:w="851" w:type="dxa"/>
          </w:tcPr>
          <w:p w14:paraId="26145231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77" w:type="dxa"/>
          </w:tcPr>
          <w:p w14:paraId="74A1DBA4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740" w:type="dxa"/>
          </w:tcPr>
          <w:p w14:paraId="00742B7A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811" w:type="dxa"/>
          </w:tcPr>
          <w:p w14:paraId="03B49568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016BD" w:rsidRPr="0065514B" w14:paraId="1BE77E0A" w14:textId="77777777" w:rsidTr="00D93A2F">
        <w:tc>
          <w:tcPr>
            <w:tcW w:w="5242" w:type="dxa"/>
            <w:shd w:val="clear" w:color="auto" w:fill="FFFFFF" w:themeFill="background1"/>
          </w:tcPr>
          <w:p w14:paraId="0B50F66B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77C88">
              <w:rPr>
                <w:rFonts w:ascii="Arial" w:hAnsi="Arial" w:cs="Arial"/>
                <w:sz w:val="20"/>
                <w:szCs w:val="20"/>
                <w:lang w:val="fr-CH"/>
              </w:rPr>
              <w:t>Envoyer les procès-verbaux des audits internes et des revues de direction au réviseur immédiatement après la 2ème revue de direction</w:t>
            </w:r>
          </w:p>
        </w:tc>
        <w:tc>
          <w:tcPr>
            <w:tcW w:w="1559" w:type="dxa"/>
            <w:shd w:val="clear" w:color="auto" w:fill="FFFFFF" w:themeFill="background1"/>
          </w:tcPr>
          <w:p w14:paraId="3C0A212A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77C88">
              <w:rPr>
                <w:rFonts w:ascii="Arial" w:hAnsi="Arial" w:cs="Arial"/>
                <w:sz w:val="20"/>
                <w:szCs w:val="20"/>
                <w:lang w:val="fr-CH"/>
              </w:rPr>
              <w:t>tous les 2 ans</w:t>
            </w:r>
          </w:p>
        </w:tc>
        <w:tc>
          <w:tcPr>
            <w:tcW w:w="851" w:type="dxa"/>
            <w:shd w:val="clear" w:color="auto" w:fill="FFFFFF" w:themeFill="background1"/>
          </w:tcPr>
          <w:p w14:paraId="6BA72E3C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77" w:type="dxa"/>
            <w:shd w:val="clear" w:color="auto" w:fill="FFFFFF" w:themeFill="background1"/>
          </w:tcPr>
          <w:p w14:paraId="07A595CF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77C88">
              <w:rPr>
                <w:rFonts w:ascii="Arial" w:hAnsi="Arial" w:cs="Arial"/>
                <w:sz w:val="20"/>
                <w:szCs w:val="20"/>
                <w:lang w:val="fr-CH"/>
              </w:rPr>
              <w:t>AI</w:t>
            </w:r>
          </w:p>
        </w:tc>
        <w:tc>
          <w:tcPr>
            <w:tcW w:w="740" w:type="dxa"/>
            <w:shd w:val="clear" w:color="auto" w:fill="FFFFFF" w:themeFill="background1"/>
          </w:tcPr>
          <w:p w14:paraId="7670C9CA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14:paraId="5FFA2EEF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77C88">
              <w:rPr>
                <w:rFonts w:ascii="Arial" w:hAnsi="Arial" w:cs="Arial"/>
                <w:sz w:val="20"/>
                <w:szCs w:val="20"/>
                <w:lang w:val="fr-CH"/>
              </w:rPr>
              <w:t>REC</w:t>
            </w:r>
          </w:p>
        </w:tc>
      </w:tr>
      <w:tr w:rsidR="002016BD" w:rsidRPr="0065514B" w14:paraId="352FAC4D" w14:textId="77777777" w:rsidTr="00D93A2F">
        <w:tc>
          <w:tcPr>
            <w:tcW w:w="5242" w:type="dxa"/>
            <w:shd w:val="clear" w:color="auto" w:fill="FFFFFF" w:themeFill="background1"/>
          </w:tcPr>
          <w:p w14:paraId="5D85197D" w14:textId="2E1112B0" w:rsidR="00E244E3" w:rsidRPr="00777C88" w:rsidRDefault="00E244E3" w:rsidP="007A5709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7C88">
              <w:rPr>
                <w:rFonts w:ascii="Arial" w:hAnsi="Arial" w:cs="Arial"/>
                <w:sz w:val="20"/>
                <w:szCs w:val="20"/>
              </w:rPr>
              <w:t>Envoyer le tableau des chiffres clés (à partir du Compte de données vertes) au réviseur</w:t>
            </w:r>
          </w:p>
        </w:tc>
        <w:tc>
          <w:tcPr>
            <w:tcW w:w="1559" w:type="dxa"/>
            <w:shd w:val="clear" w:color="auto" w:fill="FFFFFF" w:themeFill="background1"/>
          </w:tcPr>
          <w:p w14:paraId="562FBE67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77C88">
              <w:rPr>
                <w:rFonts w:ascii="Arial" w:hAnsi="Arial" w:cs="Arial"/>
                <w:sz w:val="20"/>
                <w:szCs w:val="20"/>
                <w:lang w:val="fr-CH"/>
              </w:rPr>
              <w:t>tous les 2 ans</w:t>
            </w:r>
          </w:p>
        </w:tc>
        <w:tc>
          <w:tcPr>
            <w:tcW w:w="851" w:type="dxa"/>
            <w:shd w:val="clear" w:color="auto" w:fill="FFFFFF" w:themeFill="background1"/>
          </w:tcPr>
          <w:p w14:paraId="00A86823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77" w:type="dxa"/>
            <w:shd w:val="clear" w:color="auto" w:fill="FFFFFF" w:themeFill="background1"/>
          </w:tcPr>
          <w:p w14:paraId="57AFBDB6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77C88">
              <w:rPr>
                <w:rFonts w:ascii="Arial" w:hAnsi="Arial" w:cs="Arial"/>
                <w:sz w:val="20"/>
                <w:szCs w:val="20"/>
                <w:lang w:val="fr-CH"/>
              </w:rPr>
              <w:t>AI</w:t>
            </w:r>
          </w:p>
        </w:tc>
        <w:tc>
          <w:tcPr>
            <w:tcW w:w="740" w:type="dxa"/>
            <w:shd w:val="clear" w:color="auto" w:fill="FFFFFF" w:themeFill="background1"/>
          </w:tcPr>
          <w:p w14:paraId="0C0DD566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14:paraId="09C066AD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E244E3" w:rsidRPr="0065514B" w14:paraId="7019C950" w14:textId="77777777" w:rsidTr="00D93A2F">
        <w:tc>
          <w:tcPr>
            <w:tcW w:w="5242" w:type="dxa"/>
          </w:tcPr>
          <w:p w14:paraId="00F1DB52" w14:textId="77777777" w:rsidR="00E244E3" w:rsidRPr="00777C88" w:rsidRDefault="00E244E3" w:rsidP="00104F4F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7C88">
              <w:rPr>
                <w:rFonts w:ascii="Arial" w:hAnsi="Arial" w:cs="Arial"/>
                <w:sz w:val="20"/>
                <w:szCs w:val="20"/>
              </w:rPr>
              <w:t>Planifier et transmettre les informations pertinentes aux responsables de la communauté. Ceux-ci en prennent connaissance et prennent des décisions pour la suite (revue de direction).</w:t>
            </w:r>
          </w:p>
        </w:tc>
        <w:tc>
          <w:tcPr>
            <w:tcW w:w="1559" w:type="dxa"/>
          </w:tcPr>
          <w:p w14:paraId="597787FE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77C88">
              <w:rPr>
                <w:rFonts w:ascii="Arial" w:hAnsi="Arial" w:cs="Arial"/>
                <w:sz w:val="20"/>
                <w:szCs w:val="20"/>
                <w:lang w:val="fr-CH"/>
              </w:rPr>
              <w:t>Annuellement</w:t>
            </w:r>
          </w:p>
        </w:tc>
        <w:tc>
          <w:tcPr>
            <w:tcW w:w="851" w:type="dxa"/>
          </w:tcPr>
          <w:p w14:paraId="59A905BF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77" w:type="dxa"/>
          </w:tcPr>
          <w:p w14:paraId="444E59F6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740" w:type="dxa"/>
          </w:tcPr>
          <w:p w14:paraId="0CDE0996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811" w:type="dxa"/>
          </w:tcPr>
          <w:p w14:paraId="3D228374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E244E3" w:rsidRPr="0065514B" w14:paraId="29A82721" w14:textId="77777777" w:rsidTr="00D93A2F">
        <w:tc>
          <w:tcPr>
            <w:tcW w:w="9880" w:type="dxa"/>
            <w:gridSpan w:val="6"/>
          </w:tcPr>
          <w:p w14:paraId="284CE98A" w14:textId="77777777" w:rsidR="00E244E3" w:rsidRPr="00777C88" w:rsidRDefault="00E244E3" w:rsidP="00104F4F">
            <w:pPr>
              <w:pStyle w:val="NormalWeb"/>
              <w:spacing w:before="62" w:beforeAutospacing="0" w:after="62"/>
              <w:rPr>
                <w:rFonts w:ascii="Arial" w:hAnsi="Arial" w:cs="Arial"/>
                <w:b/>
                <w:sz w:val="20"/>
                <w:szCs w:val="20"/>
              </w:rPr>
            </w:pPr>
            <w:r w:rsidRPr="00777C88">
              <w:rPr>
                <w:rFonts w:ascii="Arial" w:hAnsi="Arial" w:cs="Arial"/>
                <w:b/>
                <w:bCs/>
                <w:sz w:val="20"/>
                <w:szCs w:val="20"/>
              </w:rPr>
              <w:t>Procédure de (</w:t>
            </w:r>
            <w:proofErr w:type="spellStart"/>
            <w:r w:rsidRPr="00777C88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proofErr w:type="spellEnd"/>
            <w:r w:rsidRPr="00777C88">
              <w:rPr>
                <w:rFonts w:ascii="Arial" w:hAnsi="Arial" w:cs="Arial"/>
                <w:b/>
                <w:bCs/>
                <w:sz w:val="20"/>
                <w:szCs w:val="20"/>
              </w:rPr>
              <w:t>)certification</w:t>
            </w:r>
          </w:p>
        </w:tc>
      </w:tr>
      <w:tr w:rsidR="00E244E3" w:rsidRPr="0065514B" w14:paraId="295604D5" w14:textId="77777777" w:rsidTr="00D93A2F">
        <w:tc>
          <w:tcPr>
            <w:tcW w:w="5242" w:type="dxa"/>
            <w:shd w:val="clear" w:color="auto" w:fill="FFFFFF" w:themeFill="background1"/>
          </w:tcPr>
          <w:p w14:paraId="32F1E838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77C88">
              <w:rPr>
                <w:rFonts w:ascii="Arial" w:hAnsi="Arial" w:cs="Arial"/>
                <w:sz w:val="20"/>
                <w:szCs w:val="20"/>
                <w:lang w:val="fr-CH"/>
              </w:rPr>
              <w:t>Choisir un réviseur en management environnemental (demander la liste à œco)</w:t>
            </w:r>
          </w:p>
        </w:tc>
        <w:tc>
          <w:tcPr>
            <w:tcW w:w="1559" w:type="dxa"/>
          </w:tcPr>
          <w:p w14:paraId="05666DE9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77C88">
              <w:rPr>
                <w:rFonts w:ascii="Arial" w:hAnsi="Arial" w:cs="Arial"/>
                <w:sz w:val="20"/>
                <w:szCs w:val="20"/>
                <w:lang w:val="fr-CH"/>
              </w:rPr>
              <w:t>tous les 4 ans</w:t>
            </w:r>
          </w:p>
        </w:tc>
        <w:tc>
          <w:tcPr>
            <w:tcW w:w="851" w:type="dxa"/>
          </w:tcPr>
          <w:p w14:paraId="459334A6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77" w:type="dxa"/>
          </w:tcPr>
          <w:p w14:paraId="3B579634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740" w:type="dxa"/>
          </w:tcPr>
          <w:p w14:paraId="2A2A10D3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811" w:type="dxa"/>
          </w:tcPr>
          <w:p w14:paraId="2AD43084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77C88">
              <w:rPr>
                <w:rFonts w:ascii="Arial" w:hAnsi="Arial" w:cs="Arial"/>
                <w:sz w:val="20"/>
                <w:szCs w:val="20"/>
                <w:lang w:val="fr-CH"/>
              </w:rPr>
              <w:t>REC</w:t>
            </w:r>
          </w:p>
        </w:tc>
      </w:tr>
      <w:tr w:rsidR="00E244E3" w:rsidRPr="0065514B" w14:paraId="7C656C5C" w14:textId="77777777" w:rsidTr="00D93A2F">
        <w:tc>
          <w:tcPr>
            <w:tcW w:w="5242" w:type="dxa"/>
          </w:tcPr>
          <w:p w14:paraId="640420CA" w14:textId="77777777" w:rsidR="00E244E3" w:rsidRPr="00777C88" w:rsidRDefault="00E244E3" w:rsidP="00104F4F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7C88">
              <w:rPr>
                <w:rFonts w:ascii="Arial" w:hAnsi="Arial" w:cs="Arial"/>
                <w:sz w:val="20"/>
                <w:szCs w:val="20"/>
              </w:rPr>
              <w:t>Fixer un rendez-vous sur place avec le réviseur</w:t>
            </w:r>
          </w:p>
        </w:tc>
        <w:tc>
          <w:tcPr>
            <w:tcW w:w="1559" w:type="dxa"/>
          </w:tcPr>
          <w:p w14:paraId="0D6AD52E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77C88">
              <w:rPr>
                <w:rFonts w:ascii="Arial" w:hAnsi="Arial" w:cs="Arial"/>
                <w:sz w:val="20"/>
                <w:szCs w:val="20"/>
                <w:lang w:val="fr-CH"/>
              </w:rPr>
              <w:t>tous les 4 ans</w:t>
            </w:r>
          </w:p>
        </w:tc>
        <w:tc>
          <w:tcPr>
            <w:tcW w:w="851" w:type="dxa"/>
          </w:tcPr>
          <w:p w14:paraId="5680F97C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77" w:type="dxa"/>
          </w:tcPr>
          <w:p w14:paraId="2CEFF798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740" w:type="dxa"/>
          </w:tcPr>
          <w:p w14:paraId="0CFA4B21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811" w:type="dxa"/>
          </w:tcPr>
          <w:p w14:paraId="7920DA58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77C88">
              <w:rPr>
                <w:rFonts w:ascii="Arial" w:hAnsi="Arial" w:cs="Arial"/>
                <w:sz w:val="20"/>
                <w:szCs w:val="20"/>
                <w:lang w:val="fr-CH"/>
              </w:rPr>
              <w:t>REC</w:t>
            </w:r>
          </w:p>
        </w:tc>
      </w:tr>
      <w:tr w:rsidR="00E244E3" w:rsidRPr="0065514B" w14:paraId="1D5BAF9F" w14:textId="77777777" w:rsidTr="00D93A2F">
        <w:tc>
          <w:tcPr>
            <w:tcW w:w="5242" w:type="dxa"/>
            <w:shd w:val="clear" w:color="auto" w:fill="FFFFFF" w:themeFill="background1"/>
          </w:tcPr>
          <w:p w14:paraId="59FAF224" w14:textId="77777777" w:rsidR="00E244E3" w:rsidRPr="00777C88" w:rsidRDefault="00E244E3" w:rsidP="00104F4F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7C88">
              <w:rPr>
                <w:rFonts w:ascii="Arial" w:hAnsi="Arial" w:cs="Arial"/>
                <w:sz w:val="20"/>
                <w:szCs w:val="20"/>
              </w:rPr>
              <w:t>S’inscrire auprès d'œco en cas de recertification</w:t>
            </w:r>
          </w:p>
        </w:tc>
        <w:tc>
          <w:tcPr>
            <w:tcW w:w="1559" w:type="dxa"/>
          </w:tcPr>
          <w:p w14:paraId="0B283E80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77C88">
              <w:rPr>
                <w:rFonts w:ascii="Arial" w:hAnsi="Arial" w:cs="Arial"/>
                <w:sz w:val="20"/>
                <w:szCs w:val="20"/>
                <w:lang w:val="fr-CH"/>
              </w:rPr>
              <w:t>tous les 4 ans</w:t>
            </w:r>
          </w:p>
        </w:tc>
        <w:tc>
          <w:tcPr>
            <w:tcW w:w="851" w:type="dxa"/>
          </w:tcPr>
          <w:p w14:paraId="21F26BCD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77" w:type="dxa"/>
          </w:tcPr>
          <w:p w14:paraId="6C1E4CE5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740" w:type="dxa"/>
          </w:tcPr>
          <w:p w14:paraId="6178DA96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811" w:type="dxa"/>
          </w:tcPr>
          <w:p w14:paraId="74668DD2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77C88">
              <w:rPr>
                <w:rFonts w:ascii="Arial" w:hAnsi="Arial" w:cs="Arial"/>
                <w:sz w:val="20"/>
                <w:szCs w:val="20"/>
                <w:lang w:val="fr-CH"/>
              </w:rPr>
              <w:t>REC</w:t>
            </w:r>
          </w:p>
        </w:tc>
      </w:tr>
      <w:tr w:rsidR="00E244E3" w:rsidRPr="0065514B" w14:paraId="1CDD3C20" w14:textId="77777777" w:rsidTr="00D93A2F">
        <w:tc>
          <w:tcPr>
            <w:tcW w:w="5242" w:type="dxa"/>
          </w:tcPr>
          <w:p w14:paraId="616D23D4" w14:textId="77777777" w:rsidR="00E244E3" w:rsidRPr="00777C88" w:rsidRDefault="00E244E3" w:rsidP="00104F4F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7C88">
              <w:rPr>
                <w:rFonts w:ascii="Arial" w:hAnsi="Arial" w:cs="Arial"/>
                <w:sz w:val="20"/>
                <w:szCs w:val="20"/>
              </w:rPr>
              <w:t>Envoyer tous les documents demandés au réviseur (voir la structure des dossiers en cas de première certification)</w:t>
            </w:r>
          </w:p>
        </w:tc>
        <w:tc>
          <w:tcPr>
            <w:tcW w:w="1559" w:type="dxa"/>
          </w:tcPr>
          <w:p w14:paraId="33045748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77C88">
              <w:rPr>
                <w:rFonts w:ascii="Arial" w:hAnsi="Arial" w:cs="Arial"/>
                <w:sz w:val="20"/>
                <w:szCs w:val="20"/>
                <w:lang w:val="fr-CH"/>
              </w:rPr>
              <w:t>tous les 4 ans</w:t>
            </w:r>
          </w:p>
        </w:tc>
        <w:tc>
          <w:tcPr>
            <w:tcW w:w="851" w:type="dxa"/>
          </w:tcPr>
          <w:p w14:paraId="489521C6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77" w:type="dxa"/>
          </w:tcPr>
          <w:p w14:paraId="1C3D80C0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740" w:type="dxa"/>
          </w:tcPr>
          <w:p w14:paraId="7E80F4BA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811" w:type="dxa"/>
          </w:tcPr>
          <w:p w14:paraId="34397F81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77C88">
              <w:rPr>
                <w:rFonts w:ascii="Arial" w:hAnsi="Arial" w:cs="Arial"/>
                <w:sz w:val="20"/>
                <w:szCs w:val="20"/>
                <w:lang w:val="fr-CH"/>
              </w:rPr>
              <w:t>REC</w:t>
            </w:r>
          </w:p>
        </w:tc>
      </w:tr>
      <w:tr w:rsidR="00E244E3" w:rsidRPr="0065514B" w14:paraId="474CBAB0" w14:textId="77777777" w:rsidTr="00D93A2F">
        <w:tc>
          <w:tcPr>
            <w:tcW w:w="5242" w:type="dxa"/>
          </w:tcPr>
          <w:p w14:paraId="6E585D4E" w14:textId="77777777" w:rsidR="00E244E3" w:rsidRPr="00777C88" w:rsidRDefault="00E244E3" w:rsidP="00104F4F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7C88">
              <w:rPr>
                <w:rFonts w:ascii="Arial" w:hAnsi="Arial" w:cs="Arial"/>
                <w:sz w:val="20"/>
                <w:szCs w:val="20"/>
              </w:rPr>
              <w:t>Préparer une action au niveau des relations publiques après le rendez-vous</w:t>
            </w:r>
          </w:p>
        </w:tc>
        <w:tc>
          <w:tcPr>
            <w:tcW w:w="1559" w:type="dxa"/>
          </w:tcPr>
          <w:p w14:paraId="4F0076B1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77C88">
              <w:rPr>
                <w:rFonts w:ascii="Arial" w:hAnsi="Arial" w:cs="Arial"/>
                <w:sz w:val="20"/>
                <w:szCs w:val="20"/>
                <w:lang w:val="fr-CH"/>
              </w:rPr>
              <w:t>tous les 4 ans</w:t>
            </w:r>
          </w:p>
        </w:tc>
        <w:tc>
          <w:tcPr>
            <w:tcW w:w="851" w:type="dxa"/>
          </w:tcPr>
          <w:p w14:paraId="5FD639CB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77" w:type="dxa"/>
          </w:tcPr>
          <w:p w14:paraId="38740440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740" w:type="dxa"/>
          </w:tcPr>
          <w:p w14:paraId="55D3ED7B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811" w:type="dxa"/>
          </w:tcPr>
          <w:p w14:paraId="3E4A668B" w14:textId="77777777" w:rsidR="00E244E3" w:rsidRPr="00777C88" w:rsidRDefault="00E244E3" w:rsidP="00104F4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77C88">
              <w:rPr>
                <w:rFonts w:ascii="Arial" w:hAnsi="Arial" w:cs="Arial"/>
                <w:sz w:val="20"/>
                <w:szCs w:val="20"/>
                <w:lang w:val="fr-CH"/>
              </w:rPr>
              <w:t>REC</w:t>
            </w:r>
          </w:p>
        </w:tc>
      </w:tr>
    </w:tbl>
    <w:p w14:paraId="4FFB6E7A" w14:textId="77777777" w:rsidR="00E244E3" w:rsidRPr="0065514B" w:rsidRDefault="00E244E3" w:rsidP="00A3385D">
      <w:pPr>
        <w:spacing w:after="0"/>
        <w:rPr>
          <w:rFonts w:ascii="Arial" w:hAnsi="Arial" w:cs="Arial"/>
          <w:lang w:val="fr-CH"/>
        </w:rPr>
      </w:pPr>
    </w:p>
    <w:p w14:paraId="101C89D8" w14:textId="77777777" w:rsidR="00B82109" w:rsidRPr="00777C88" w:rsidRDefault="00B82109" w:rsidP="00B82109">
      <w:pPr>
        <w:spacing w:before="100" w:beforeAutospacing="1" w:after="0"/>
        <w:rPr>
          <w:rFonts w:ascii="Times New Roman" w:eastAsia="Times New Roman" w:hAnsi="Times New Roman" w:cs="Times New Roman"/>
          <w:lang w:val="fr-CH" w:eastAsia="zh-CN"/>
        </w:rPr>
      </w:pPr>
      <w:r w:rsidRPr="00777C88">
        <w:rPr>
          <w:rFonts w:ascii="Arial" w:eastAsia="Times New Roman" w:hAnsi="Arial" w:cs="Arial"/>
          <w:b/>
          <w:bCs/>
          <w:lang w:val="fr-CH" w:eastAsia="zh-CN"/>
        </w:rPr>
        <w:t>Conseil pour les réunions d'équipe :</w:t>
      </w:r>
    </w:p>
    <w:p w14:paraId="31E0CB68" w14:textId="00BE2B30" w:rsidR="00B82109" w:rsidRPr="00777C88" w:rsidRDefault="00B82109" w:rsidP="00B82109">
      <w:pPr>
        <w:spacing w:before="100" w:beforeAutospacing="1" w:after="119"/>
        <w:rPr>
          <w:rFonts w:ascii="Times New Roman" w:eastAsia="Times New Roman" w:hAnsi="Times New Roman" w:cs="Times New Roman"/>
          <w:lang w:val="fr-CH" w:eastAsia="zh-CN"/>
        </w:rPr>
      </w:pPr>
      <w:r w:rsidRPr="00777C88">
        <w:rPr>
          <w:rFonts w:ascii="Arial" w:eastAsia="Times New Roman" w:hAnsi="Arial" w:cs="Arial"/>
          <w:lang w:val="fr-CH" w:eastAsia="zh-CN"/>
        </w:rPr>
        <w:t>Planifiez ensemble les réunions de l'équipe Environnement à intervalles réguliers, au moins un an à l'avance. Définissez les priorités thématiques pour chaque réunion. Par exemple, une réunion pour la planification des tâches annuelles, etc. en fonction de votre plan sur 4 ans.</w:t>
      </w:r>
    </w:p>
    <w:p w14:paraId="17E82781" w14:textId="36F42F64" w:rsidR="00B82109" w:rsidRPr="00777C88" w:rsidRDefault="00B82109" w:rsidP="00B82109">
      <w:pPr>
        <w:numPr>
          <w:ilvl w:val="0"/>
          <w:numId w:val="2"/>
        </w:numPr>
        <w:spacing w:before="100" w:beforeAutospacing="1" w:after="198"/>
        <w:rPr>
          <w:rFonts w:ascii="Times New Roman" w:eastAsia="Times New Roman" w:hAnsi="Times New Roman" w:cs="Times New Roman"/>
          <w:lang w:val="fr-CH" w:eastAsia="zh-CN"/>
        </w:rPr>
      </w:pPr>
      <w:r w:rsidRPr="00777C88">
        <w:rPr>
          <w:rFonts w:ascii="Arial" w:eastAsia="Times New Roman" w:hAnsi="Arial" w:cs="Arial"/>
          <w:u w:val="single"/>
          <w:lang w:val="fr-CH" w:eastAsia="zh-CN"/>
        </w:rPr>
        <w:t xml:space="preserve">Tâches continues </w:t>
      </w:r>
      <w:r w:rsidRPr="00777C88">
        <w:rPr>
          <w:rFonts w:ascii="Arial" w:eastAsia="Times New Roman" w:hAnsi="Arial" w:cs="Arial"/>
          <w:lang w:val="fr-CH" w:eastAsia="zh-CN"/>
        </w:rPr>
        <w:t xml:space="preserve">= à </w:t>
      </w:r>
      <w:r w:rsidR="00C23122" w:rsidRPr="00777C88">
        <w:rPr>
          <w:rFonts w:ascii="Arial" w:eastAsia="Times New Roman" w:hAnsi="Arial" w:cs="Arial"/>
          <w:lang w:val="fr-CH" w:eastAsia="zh-CN"/>
        </w:rPr>
        <w:t xml:space="preserve">faire durant </w:t>
      </w:r>
      <w:r w:rsidRPr="00777C88">
        <w:rPr>
          <w:rFonts w:ascii="Arial" w:eastAsia="Times New Roman" w:hAnsi="Arial" w:cs="Arial"/>
          <w:lang w:val="fr-CH" w:eastAsia="zh-CN"/>
        </w:rPr>
        <w:t xml:space="preserve">chaque session </w:t>
      </w:r>
    </w:p>
    <w:p w14:paraId="404047B8" w14:textId="130453AC" w:rsidR="00B82109" w:rsidRPr="00777C88" w:rsidRDefault="00B82109" w:rsidP="00B82109">
      <w:pPr>
        <w:numPr>
          <w:ilvl w:val="0"/>
          <w:numId w:val="2"/>
        </w:numPr>
        <w:spacing w:before="100" w:beforeAutospacing="1" w:after="198"/>
        <w:rPr>
          <w:rFonts w:ascii="Times New Roman" w:eastAsia="Times New Roman" w:hAnsi="Times New Roman" w:cs="Times New Roman"/>
          <w:lang w:val="fr-CH" w:eastAsia="zh-CN"/>
        </w:rPr>
      </w:pPr>
      <w:r w:rsidRPr="00777C88">
        <w:rPr>
          <w:rFonts w:ascii="Arial" w:eastAsia="Times New Roman" w:hAnsi="Arial" w:cs="Arial"/>
          <w:u w:val="single"/>
          <w:lang w:val="fr-CH" w:eastAsia="zh-CN"/>
        </w:rPr>
        <w:t xml:space="preserve">Tâches annuelles </w:t>
      </w:r>
      <w:r w:rsidRPr="00777C88">
        <w:rPr>
          <w:rFonts w:ascii="Arial" w:eastAsia="Times New Roman" w:hAnsi="Arial" w:cs="Arial"/>
          <w:lang w:val="fr-CH" w:eastAsia="zh-CN"/>
        </w:rPr>
        <w:t xml:space="preserve">= planifier lors d'une réunion </w:t>
      </w:r>
      <w:r w:rsidR="00C23122" w:rsidRPr="00777C88">
        <w:rPr>
          <w:rFonts w:ascii="Arial" w:eastAsia="Times New Roman" w:hAnsi="Arial" w:cs="Arial"/>
          <w:lang w:val="fr-CH" w:eastAsia="zh-CN"/>
        </w:rPr>
        <w:t xml:space="preserve">annuelle </w:t>
      </w:r>
      <w:r w:rsidRPr="00777C88">
        <w:rPr>
          <w:rFonts w:ascii="Arial" w:eastAsia="Times New Roman" w:hAnsi="Arial" w:cs="Arial"/>
          <w:lang w:val="fr-CH" w:eastAsia="zh-CN"/>
        </w:rPr>
        <w:t>fixe</w:t>
      </w:r>
    </w:p>
    <w:p w14:paraId="7D0C3F19" w14:textId="6A6F2355" w:rsidR="00B82109" w:rsidRPr="00777C88" w:rsidRDefault="00B82109" w:rsidP="00B82109">
      <w:pPr>
        <w:numPr>
          <w:ilvl w:val="0"/>
          <w:numId w:val="2"/>
        </w:numPr>
        <w:spacing w:before="100" w:beforeAutospacing="1" w:after="198"/>
        <w:rPr>
          <w:rFonts w:ascii="Times New Roman" w:eastAsia="Times New Roman" w:hAnsi="Times New Roman" w:cs="Times New Roman"/>
          <w:lang w:val="fr-CH" w:eastAsia="zh-CN"/>
        </w:rPr>
      </w:pPr>
      <w:r w:rsidRPr="00777C88">
        <w:rPr>
          <w:rFonts w:ascii="Arial" w:eastAsia="Times New Roman" w:hAnsi="Arial" w:cs="Arial"/>
          <w:u w:val="single"/>
          <w:lang w:val="fr-CH" w:eastAsia="zh-CN"/>
        </w:rPr>
        <w:t xml:space="preserve">Tâches plus espacées </w:t>
      </w:r>
      <w:r w:rsidRPr="00777C88">
        <w:rPr>
          <w:rFonts w:ascii="Arial" w:eastAsia="Times New Roman" w:hAnsi="Arial" w:cs="Arial"/>
          <w:lang w:val="fr-CH" w:eastAsia="zh-CN"/>
        </w:rPr>
        <w:t xml:space="preserve">= à l'aide du plan </w:t>
      </w:r>
      <w:r w:rsidR="00C23122" w:rsidRPr="00777C88">
        <w:rPr>
          <w:rFonts w:ascii="Arial" w:eastAsia="Times New Roman" w:hAnsi="Arial" w:cs="Arial"/>
          <w:lang w:val="fr-CH" w:eastAsia="zh-CN"/>
        </w:rPr>
        <w:t>sur 4 ans</w:t>
      </w:r>
      <w:r w:rsidRPr="00777C88">
        <w:rPr>
          <w:rFonts w:ascii="Arial" w:eastAsia="Times New Roman" w:hAnsi="Arial" w:cs="Arial"/>
          <w:lang w:val="fr-CH" w:eastAsia="zh-CN"/>
        </w:rPr>
        <w:t>, les inclure dans la réunion des tâches annuelles</w:t>
      </w:r>
    </w:p>
    <w:p w14:paraId="59DD9971" w14:textId="28D657E2" w:rsidR="00B82109" w:rsidRPr="00777C88" w:rsidRDefault="00B82109" w:rsidP="00B82109">
      <w:pPr>
        <w:numPr>
          <w:ilvl w:val="0"/>
          <w:numId w:val="2"/>
        </w:numPr>
        <w:spacing w:before="100" w:beforeAutospacing="1" w:after="119"/>
        <w:rPr>
          <w:rFonts w:ascii="Times New Roman" w:eastAsia="Times New Roman" w:hAnsi="Times New Roman" w:cs="Times New Roman"/>
          <w:lang w:val="fr-CH" w:eastAsia="zh-CN"/>
        </w:rPr>
      </w:pPr>
      <w:r w:rsidRPr="00777C88">
        <w:rPr>
          <w:rFonts w:ascii="Arial" w:eastAsia="Times New Roman" w:hAnsi="Arial" w:cs="Arial"/>
          <w:lang w:val="fr-CH" w:eastAsia="zh-CN"/>
        </w:rPr>
        <w:t xml:space="preserve">Une réunion préparatoire séparée </w:t>
      </w:r>
      <w:r w:rsidR="00C23122" w:rsidRPr="00777C88">
        <w:rPr>
          <w:rFonts w:ascii="Arial" w:eastAsia="Times New Roman" w:hAnsi="Arial" w:cs="Arial"/>
          <w:lang w:val="fr-CH" w:eastAsia="zh-CN"/>
        </w:rPr>
        <w:t xml:space="preserve">sera </w:t>
      </w:r>
      <w:r w:rsidRPr="00777C88">
        <w:rPr>
          <w:rFonts w:ascii="Arial" w:eastAsia="Times New Roman" w:hAnsi="Arial" w:cs="Arial"/>
          <w:lang w:val="fr-CH" w:eastAsia="zh-CN"/>
        </w:rPr>
        <w:t>p</w:t>
      </w:r>
      <w:r w:rsidR="00C23122" w:rsidRPr="00777C88">
        <w:rPr>
          <w:rFonts w:ascii="Arial" w:eastAsia="Times New Roman" w:hAnsi="Arial" w:cs="Arial"/>
          <w:lang w:val="fr-CH" w:eastAsia="zh-CN"/>
        </w:rPr>
        <w:t>lanifiée</w:t>
      </w:r>
      <w:r w:rsidRPr="00777C88">
        <w:rPr>
          <w:rFonts w:ascii="Arial" w:eastAsia="Times New Roman" w:hAnsi="Arial" w:cs="Arial"/>
          <w:lang w:val="fr-CH" w:eastAsia="zh-CN"/>
        </w:rPr>
        <w:t xml:space="preserve"> </w:t>
      </w:r>
      <w:r w:rsidRPr="00777C88">
        <w:rPr>
          <w:rFonts w:ascii="Arial" w:eastAsia="Times New Roman" w:hAnsi="Arial" w:cs="Arial"/>
          <w:u w:val="single"/>
          <w:lang w:val="fr-CH" w:eastAsia="zh-CN"/>
        </w:rPr>
        <w:t>pour les tâches qui ne doivent être effectuées que tous les 4 ans (</w:t>
      </w:r>
      <w:r w:rsidRPr="00777C88">
        <w:rPr>
          <w:rFonts w:ascii="Arial" w:eastAsia="Times New Roman" w:hAnsi="Arial" w:cs="Arial"/>
          <w:lang w:val="fr-CH" w:eastAsia="zh-CN"/>
        </w:rPr>
        <w:t>avant la re</w:t>
      </w:r>
      <w:r w:rsidR="00C23122" w:rsidRPr="00777C88">
        <w:rPr>
          <w:rFonts w:ascii="Arial" w:eastAsia="Times New Roman" w:hAnsi="Arial" w:cs="Arial"/>
          <w:lang w:val="fr-CH" w:eastAsia="zh-CN"/>
        </w:rPr>
        <w:t>certification</w:t>
      </w:r>
      <w:r w:rsidRPr="00777C88">
        <w:rPr>
          <w:rFonts w:ascii="Arial" w:eastAsia="Times New Roman" w:hAnsi="Arial" w:cs="Arial"/>
          <w:lang w:val="fr-CH" w:eastAsia="zh-CN"/>
        </w:rPr>
        <w:t>).</w:t>
      </w:r>
    </w:p>
    <w:p w14:paraId="25546B87" w14:textId="77777777" w:rsidR="00B82109" w:rsidRPr="00777C88" w:rsidRDefault="00B82109" w:rsidP="00B82109">
      <w:pPr>
        <w:shd w:val="clear" w:color="auto" w:fill="EEECE1"/>
        <w:spacing w:before="100" w:beforeAutospacing="1" w:after="0"/>
        <w:rPr>
          <w:rFonts w:ascii="Times New Roman" w:eastAsia="Times New Roman" w:hAnsi="Times New Roman" w:cs="Times New Roman"/>
          <w:lang w:val="fr-CH" w:eastAsia="zh-CN"/>
        </w:rPr>
      </w:pPr>
      <w:r w:rsidRPr="00777C88">
        <w:rPr>
          <w:rFonts w:ascii="Arial" w:eastAsia="Times New Roman" w:hAnsi="Arial" w:cs="Arial"/>
          <w:b/>
          <w:bCs/>
          <w:lang w:val="fr-CH" w:eastAsia="zh-CN"/>
        </w:rPr>
        <w:lastRenderedPageBreak/>
        <w:t>Mises à jour</w:t>
      </w:r>
    </w:p>
    <w:p w14:paraId="32ADEDF7" w14:textId="5FB5FD1A" w:rsidR="00B82109" w:rsidRPr="00777C88" w:rsidRDefault="00B82109" w:rsidP="00B82109">
      <w:pPr>
        <w:shd w:val="clear" w:color="auto" w:fill="EEECE1"/>
        <w:spacing w:before="100" w:beforeAutospacing="1" w:after="0"/>
        <w:rPr>
          <w:rFonts w:ascii="Times New Roman" w:eastAsia="Times New Roman" w:hAnsi="Times New Roman" w:cs="Times New Roman"/>
          <w:lang w:val="fr-CH" w:eastAsia="zh-CN"/>
        </w:rPr>
      </w:pPr>
      <w:r w:rsidRPr="00777C88">
        <w:rPr>
          <w:rFonts w:ascii="Arial" w:eastAsia="Times New Roman" w:hAnsi="Arial" w:cs="Arial"/>
          <w:lang w:val="fr-CH" w:eastAsia="zh-CN"/>
        </w:rPr>
        <w:t xml:space="preserve">Pensez à envoyer les audits internes, les extraits de procès-verbaux de la revue de direction ainsi que les indicateurs actualisés (tableau des indicateurs) de la première et de la deuxième année </w:t>
      </w:r>
      <w:r w:rsidR="00FF38A0" w:rsidRPr="00777C88">
        <w:rPr>
          <w:rFonts w:ascii="Arial" w:eastAsia="Times New Roman" w:hAnsi="Arial" w:cs="Arial"/>
          <w:lang w:val="fr-CH" w:eastAsia="zh-CN"/>
        </w:rPr>
        <w:t>au réviseur</w:t>
      </w:r>
      <w:r w:rsidRPr="00777C88">
        <w:rPr>
          <w:rFonts w:ascii="Arial" w:eastAsia="Times New Roman" w:hAnsi="Arial" w:cs="Arial"/>
          <w:lang w:val="fr-CH" w:eastAsia="zh-CN"/>
        </w:rPr>
        <w:t xml:space="preserve">. Vous recevrez un </w:t>
      </w:r>
      <w:r w:rsidR="00FF38A0" w:rsidRPr="00777C88">
        <w:rPr>
          <w:rFonts w:ascii="Arial" w:eastAsia="Times New Roman" w:hAnsi="Arial" w:cs="Arial"/>
          <w:lang w:val="fr-CH" w:eastAsia="zh-CN"/>
        </w:rPr>
        <w:t>feedback professionnel de cette personne</w:t>
      </w:r>
      <w:r w:rsidRPr="00777C88">
        <w:rPr>
          <w:rFonts w:ascii="Arial" w:eastAsia="Times New Roman" w:hAnsi="Arial" w:cs="Arial"/>
          <w:lang w:val="fr-CH" w:eastAsia="zh-CN"/>
        </w:rPr>
        <w:t xml:space="preserve"> (c'est ce qu'on appelle </w:t>
      </w:r>
      <w:r w:rsidR="00FF38A0" w:rsidRPr="00777C88">
        <w:rPr>
          <w:rFonts w:ascii="Arial" w:eastAsia="Times New Roman" w:hAnsi="Arial" w:cs="Arial"/>
          <w:lang w:val="fr-CH" w:eastAsia="zh-CN"/>
        </w:rPr>
        <w:t>l’audit intermédiaire</w:t>
      </w:r>
      <w:r w:rsidR="00141CEB" w:rsidRPr="00777C88">
        <w:rPr>
          <w:rFonts w:ascii="Arial" w:eastAsia="Times New Roman" w:hAnsi="Arial" w:cs="Arial"/>
          <w:lang w:val="fr-CH" w:eastAsia="zh-CN"/>
        </w:rPr>
        <w:t>, abrégé en</w:t>
      </w:r>
      <w:r w:rsidRPr="00777C88">
        <w:rPr>
          <w:rFonts w:ascii="Arial" w:eastAsia="Times New Roman" w:hAnsi="Arial" w:cs="Arial"/>
          <w:lang w:val="fr-CH" w:eastAsia="zh-CN"/>
        </w:rPr>
        <w:t xml:space="preserve"> "</w:t>
      </w:r>
      <w:r w:rsidR="00FF38A0" w:rsidRPr="00777C88">
        <w:rPr>
          <w:rFonts w:ascii="Arial" w:eastAsia="Times New Roman" w:hAnsi="Arial" w:cs="Arial"/>
          <w:lang w:val="fr-CH" w:eastAsia="zh-CN"/>
        </w:rPr>
        <w:t>AI</w:t>
      </w:r>
      <w:r w:rsidRPr="00777C88">
        <w:rPr>
          <w:rFonts w:ascii="Arial" w:eastAsia="Times New Roman" w:hAnsi="Arial" w:cs="Arial"/>
          <w:lang w:val="fr-CH" w:eastAsia="zh-CN"/>
        </w:rPr>
        <w:t>").</w:t>
      </w:r>
    </w:p>
    <w:p w14:paraId="558EE0FD" w14:textId="008DC80B" w:rsidR="00B82109" w:rsidRPr="00777C88" w:rsidRDefault="00B82109" w:rsidP="00B82109">
      <w:pPr>
        <w:shd w:val="clear" w:color="auto" w:fill="EEECE1"/>
        <w:spacing w:before="100" w:beforeAutospacing="1" w:after="0"/>
        <w:rPr>
          <w:rFonts w:ascii="Times New Roman" w:eastAsia="Times New Roman" w:hAnsi="Times New Roman" w:cs="Times New Roman"/>
          <w:lang w:val="fr-CH" w:eastAsia="zh-CN"/>
        </w:rPr>
      </w:pPr>
      <w:r w:rsidRPr="00777C88">
        <w:rPr>
          <w:rFonts w:ascii="Arial" w:eastAsia="Times New Roman" w:hAnsi="Arial" w:cs="Arial"/>
          <w:lang w:val="fr-CH" w:eastAsia="zh-CN"/>
        </w:rPr>
        <w:t>Le rapport environnemental doit être édité et publié entièrement révisé tous les quatre ans (lors de la re</w:t>
      </w:r>
      <w:r w:rsidR="009D5322" w:rsidRPr="00777C88">
        <w:rPr>
          <w:rFonts w:ascii="Arial" w:eastAsia="Times New Roman" w:hAnsi="Arial" w:cs="Arial"/>
          <w:lang w:val="fr-CH" w:eastAsia="zh-CN"/>
        </w:rPr>
        <w:t>certification</w:t>
      </w:r>
      <w:r w:rsidR="00141CEB" w:rsidRPr="00777C88">
        <w:rPr>
          <w:rFonts w:ascii="Arial" w:eastAsia="Times New Roman" w:hAnsi="Arial" w:cs="Arial"/>
          <w:lang w:val="fr-CH" w:eastAsia="zh-CN"/>
        </w:rPr>
        <w:t>, abrégé en</w:t>
      </w:r>
      <w:r w:rsidRPr="00777C88">
        <w:rPr>
          <w:rFonts w:ascii="Arial" w:eastAsia="Times New Roman" w:hAnsi="Arial" w:cs="Arial"/>
          <w:lang w:val="fr-CH" w:eastAsia="zh-CN"/>
        </w:rPr>
        <w:t xml:space="preserve"> "</w:t>
      </w:r>
      <w:r w:rsidR="009D5322" w:rsidRPr="00777C88">
        <w:rPr>
          <w:rFonts w:ascii="Arial" w:eastAsia="Times New Roman" w:hAnsi="Arial" w:cs="Arial"/>
          <w:lang w:val="fr-CH" w:eastAsia="zh-CN"/>
        </w:rPr>
        <w:t>REC</w:t>
      </w:r>
      <w:r w:rsidRPr="00777C88">
        <w:rPr>
          <w:rFonts w:ascii="Arial" w:eastAsia="Times New Roman" w:hAnsi="Arial" w:cs="Arial"/>
          <w:lang w:val="fr-CH" w:eastAsia="zh-CN"/>
        </w:rPr>
        <w:t>").</w:t>
      </w:r>
    </w:p>
    <w:p w14:paraId="4C43A1D7" w14:textId="77777777" w:rsidR="00B82109" w:rsidRPr="00777C88" w:rsidRDefault="00B82109" w:rsidP="00E06DA3">
      <w:pPr>
        <w:spacing w:after="0"/>
        <w:contextualSpacing/>
        <w:rPr>
          <w:rFonts w:ascii="Arial" w:hAnsi="Arial" w:cs="Arial"/>
          <w:b/>
          <w:sz w:val="20"/>
          <w:szCs w:val="20"/>
          <w:lang w:val="fr-CH"/>
        </w:rPr>
      </w:pPr>
    </w:p>
    <w:sectPr w:rsidR="00B82109" w:rsidRPr="00777C88" w:rsidSect="00A3385D">
      <w:footerReference w:type="default" r:id="rId11"/>
      <w:pgSz w:w="11906" w:h="16838"/>
      <w:pgMar w:top="583" w:right="1134" w:bottom="567" w:left="102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40E7" w14:textId="77777777" w:rsidR="00EF0E13" w:rsidRDefault="00EF0E13" w:rsidP="001E1D96">
      <w:pPr>
        <w:spacing w:after="0" w:line="240" w:lineRule="auto"/>
      </w:pPr>
      <w:r>
        <w:separator/>
      </w:r>
    </w:p>
  </w:endnote>
  <w:endnote w:type="continuationSeparator" w:id="0">
    <w:p w14:paraId="6627DDC8" w14:textId="77777777" w:rsidR="00EF0E13" w:rsidRDefault="00EF0E13" w:rsidP="001E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DA4E" w14:textId="1A94B849" w:rsidR="00A51D39" w:rsidRPr="00A51D39" w:rsidRDefault="00A51D39">
    <w:pPr>
      <w:pStyle w:val="Pieddepage"/>
      <w:rPr>
        <w:rFonts w:ascii="Arial" w:hAnsi="Arial" w:cs="Arial"/>
        <w:color w:val="595959" w:themeColor="text1" w:themeTint="A6"/>
        <w:sz w:val="16"/>
      </w:rPr>
    </w:pPr>
    <w:r w:rsidRPr="00A51D39">
      <w:rPr>
        <w:rFonts w:ascii="Arial" w:hAnsi="Arial" w:cs="Arial"/>
        <w:color w:val="595959" w:themeColor="text1" w:themeTint="A6"/>
        <w:sz w:val="16"/>
      </w:rPr>
      <w:t xml:space="preserve">Version </w:t>
    </w:r>
    <w:r w:rsidR="00046862">
      <w:rPr>
        <w:rFonts w:ascii="Arial" w:hAnsi="Arial" w:cs="Arial"/>
        <w:color w:val="595959" w:themeColor="text1" w:themeTint="A6"/>
        <w:sz w:val="16"/>
      </w:rPr>
      <w:t>2</w:t>
    </w:r>
    <w:r w:rsidRPr="00A51D39">
      <w:rPr>
        <w:rFonts w:ascii="Arial" w:hAnsi="Arial" w:cs="Arial"/>
        <w:color w:val="595959" w:themeColor="text1" w:themeTint="A6"/>
        <w:sz w:val="16"/>
      </w:rPr>
      <w:t>.</w:t>
    </w:r>
    <w:r w:rsidR="00046862">
      <w:rPr>
        <w:rFonts w:ascii="Arial" w:hAnsi="Arial" w:cs="Arial"/>
        <w:color w:val="595959" w:themeColor="text1" w:themeTint="A6"/>
        <w:sz w:val="16"/>
      </w:rPr>
      <w:t>0</w:t>
    </w:r>
    <w:r>
      <w:rPr>
        <w:rFonts w:ascii="Arial" w:hAnsi="Arial" w:cs="Arial"/>
        <w:color w:val="595959" w:themeColor="text1" w:themeTint="A6"/>
        <w:sz w:val="16"/>
      </w:rPr>
      <w:tab/>
    </w:r>
    <w:r>
      <w:rPr>
        <w:rFonts w:ascii="Arial" w:hAnsi="Arial" w:cs="Arial"/>
        <w:color w:val="595959" w:themeColor="text1" w:themeTint="A6"/>
        <w:sz w:val="16"/>
      </w:rPr>
      <w:tab/>
    </w:r>
    <w:r w:rsidRPr="00A51D39">
      <w:rPr>
        <w:rFonts w:ascii="Arial" w:hAnsi="Arial" w:cs="Arial"/>
        <w:color w:val="595959" w:themeColor="text1" w:themeTint="A6"/>
        <w:sz w:val="16"/>
      </w:rPr>
      <w:fldChar w:fldCharType="begin"/>
    </w:r>
    <w:r w:rsidRPr="00A51D39">
      <w:rPr>
        <w:rFonts w:ascii="Arial" w:hAnsi="Arial" w:cs="Arial"/>
        <w:color w:val="595959" w:themeColor="text1" w:themeTint="A6"/>
        <w:sz w:val="16"/>
      </w:rPr>
      <w:instrText>PAGE   \* MERGEFORMAT</w:instrText>
    </w:r>
    <w:r w:rsidRPr="00A51D39">
      <w:rPr>
        <w:rFonts w:ascii="Arial" w:hAnsi="Arial" w:cs="Arial"/>
        <w:color w:val="595959" w:themeColor="text1" w:themeTint="A6"/>
        <w:sz w:val="16"/>
      </w:rPr>
      <w:fldChar w:fldCharType="separate"/>
    </w:r>
    <w:r w:rsidR="002E6907">
      <w:rPr>
        <w:rFonts w:ascii="Arial" w:hAnsi="Arial" w:cs="Arial"/>
        <w:noProof/>
        <w:color w:val="595959" w:themeColor="text1" w:themeTint="A6"/>
        <w:sz w:val="16"/>
      </w:rPr>
      <w:t>1</w:t>
    </w:r>
    <w:r w:rsidRPr="00A51D39">
      <w:rPr>
        <w:rFonts w:ascii="Arial" w:hAnsi="Arial" w:cs="Arial"/>
        <w:color w:val="595959" w:themeColor="text1" w:themeTint="A6"/>
        <w:sz w:val="16"/>
      </w:rPr>
      <w:fldChar w:fldCharType="end"/>
    </w:r>
    <w:r>
      <w:rPr>
        <w:rFonts w:ascii="Arial" w:hAnsi="Arial" w:cs="Arial"/>
        <w:color w:val="595959" w:themeColor="text1" w:themeTint="A6"/>
        <w:sz w:val="16"/>
      </w:rPr>
      <w:t>/2</w:t>
    </w:r>
    <w:r>
      <w:rPr>
        <w:rFonts w:ascii="Arial" w:hAnsi="Arial" w:cs="Arial"/>
        <w:color w:val="595959" w:themeColor="text1" w:themeTint="A6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CA08" w14:textId="77777777" w:rsidR="00EF0E13" w:rsidRDefault="00EF0E13" w:rsidP="001E1D96">
      <w:pPr>
        <w:spacing w:after="0" w:line="240" w:lineRule="auto"/>
      </w:pPr>
      <w:r>
        <w:separator/>
      </w:r>
    </w:p>
  </w:footnote>
  <w:footnote w:type="continuationSeparator" w:id="0">
    <w:p w14:paraId="3845CD99" w14:textId="77777777" w:rsidR="00EF0E13" w:rsidRDefault="00EF0E13" w:rsidP="001E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6A47"/>
    <w:multiLevelType w:val="hybridMultilevel"/>
    <w:tmpl w:val="FC2474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1B42CA"/>
    <w:multiLevelType w:val="multilevel"/>
    <w:tmpl w:val="F4A0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8F"/>
    <w:rsid w:val="00017BA9"/>
    <w:rsid w:val="00041B02"/>
    <w:rsid w:val="00046862"/>
    <w:rsid w:val="00050564"/>
    <w:rsid w:val="00060ED2"/>
    <w:rsid w:val="00061969"/>
    <w:rsid w:val="0006634D"/>
    <w:rsid w:val="000A3B89"/>
    <w:rsid w:val="000D65CB"/>
    <w:rsid w:val="000E6253"/>
    <w:rsid w:val="000E676D"/>
    <w:rsid w:val="000F5660"/>
    <w:rsid w:val="0013104F"/>
    <w:rsid w:val="00131C44"/>
    <w:rsid w:val="00141CEB"/>
    <w:rsid w:val="001420EB"/>
    <w:rsid w:val="001507DD"/>
    <w:rsid w:val="00150BD6"/>
    <w:rsid w:val="001758CC"/>
    <w:rsid w:val="001813FC"/>
    <w:rsid w:val="00182175"/>
    <w:rsid w:val="00187A8D"/>
    <w:rsid w:val="00195152"/>
    <w:rsid w:val="00196A50"/>
    <w:rsid w:val="001A6FCD"/>
    <w:rsid w:val="001C110B"/>
    <w:rsid w:val="001C6607"/>
    <w:rsid w:val="001C7F87"/>
    <w:rsid w:val="001D18DB"/>
    <w:rsid w:val="001D3501"/>
    <w:rsid w:val="001E1D96"/>
    <w:rsid w:val="002016BD"/>
    <w:rsid w:val="002138AD"/>
    <w:rsid w:val="002413CE"/>
    <w:rsid w:val="002520AE"/>
    <w:rsid w:val="00252FB4"/>
    <w:rsid w:val="0025338F"/>
    <w:rsid w:val="002605BD"/>
    <w:rsid w:val="0026573C"/>
    <w:rsid w:val="0028443B"/>
    <w:rsid w:val="002A6A28"/>
    <w:rsid w:val="002B1711"/>
    <w:rsid w:val="002E62FB"/>
    <w:rsid w:val="002E6907"/>
    <w:rsid w:val="00303430"/>
    <w:rsid w:val="0030519E"/>
    <w:rsid w:val="00314E1D"/>
    <w:rsid w:val="00316ADD"/>
    <w:rsid w:val="003210DB"/>
    <w:rsid w:val="00345A35"/>
    <w:rsid w:val="00393608"/>
    <w:rsid w:val="003B16FC"/>
    <w:rsid w:val="003B42B2"/>
    <w:rsid w:val="003B685A"/>
    <w:rsid w:val="003B7263"/>
    <w:rsid w:val="003B79EE"/>
    <w:rsid w:val="003E564C"/>
    <w:rsid w:val="003E66E6"/>
    <w:rsid w:val="00401170"/>
    <w:rsid w:val="00403F99"/>
    <w:rsid w:val="00420019"/>
    <w:rsid w:val="0042048F"/>
    <w:rsid w:val="0043138B"/>
    <w:rsid w:val="00431755"/>
    <w:rsid w:val="00436006"/>
    <w:rsid w:val="004547A4"/>
    <w:rsid w:val="00463C24"/>
    <w:rsid w:val="00465E34"/>
    <w:rsid w:val="00472006"/>
    <w:rsid w:val="00482434"/>
    <w:rsid w:val="0049770F"/>
    <w:rsid w:val="004A6482"/>
    <w:rsid w:val="004A7E6C"/>
    <w:rsid w:val="004C6984"/>
    <w:rsid w:val="004D5F04"/>
    <w:rsid w:val="00504B7F"/>
    <w:rsid w:val="00526625"/>
    <w:rsid w:val="005362B8"/>
    <w:rsid w:val="00547D9D"/>
    <w:rsid w:val="0057069D"/>
    <w:rsid w:val="00574C75"/>
    <w:rsid w:val="00594270"/>
    <w:rsid w:val="005A6441"/>
    <w:rsid w:val="005A6544"/>
    <w:rsid w:val="005D5222"/>
    <w:rsid w:val="005E2046"/>
    <w:rsid w:val="005E3EB4"/>
    <w:rsid w:val="005E5030"/>
    <w:rsid w:val="005F2F1E"/>
    <w:rsid w:val="005F3814"/>
    <w:rsid w:val="005F3CD9"/>
    <w:rsid w:val="00622AF5"/>
    <w:rsid w:val="00642A5B"/>
    <w:rsid w:val="0065514B"/>
    <w:rsid w:val="00667E55"/>
    <w:rsid w:val="00677B11"/>
    <w:rsid w:val="00686D1F"/>
    <w:rsid w:val="006942D7"/>
    <w:rsid w:val="006A361D"/>
    <w:rsid w:val="006A65B3"/>
    <w:rsid w:val="006B7D42"/>
    <w:rsid w:val="006C3B05"/>
    <w:rsid w:val="006C7228"/>
    <w:rsid w:val="006D1214"/>
    <w:rsid w:val="006E01E8"/>
    <w:rsid w:val="00724C80"/>
    <w:rsid w:val="00763139"/>
    <w:rsid w:val="007650DD"/>
    <w:rsid w:val="007664B2"/>
    <w:rsid w:val="00777C88"/>
    <w:rsid w:val="00784D42"/>
    <w:rsid w:val="0079463F"/>
    <w:rsid w:val="007A5709"/>
    <w:rsid w:val="007C3AF7"/>
    <w:rsid w:val="007D0E0D"/>
    <w:rsid w:val="007D4C85"/>
    <w:rsid w:val="00807C45"/>
    <w:rsid w:val="00816776"/>
    <w:rsid w:val="00882FBE"/>
    <w:rsid w:val="008A6D57"/>
    <w:rsid w:val="008B63C2"/>
    <w:rsid w:val="008C2226"/>
    <w:rsid w:val="00920CF7"/>
    <w:rsid w:val="00925A89"/>
    <w:rsid w:val="00946D6A"/>
    <w:rsid w:val="00962EE7"/>
    <w:rsid w:val="00994C6F"/>
    <w:rsid w:val="009B3791"/>
    <w:rsid w:val="009B4743"/>
    <w:rsid w:val="009C164F"/>
    <w:rsid w:val="009D26CA"/>
    <w:rsid w:val="009D5322"/>
    <w:rsid w:val="009E11AF"/>
    <w:rsid w:val="009E272F"/>
    <w:rsid w:val="00A118E5"/>
    <w:rsid w:val="00A165BE"/>
    <w:rsid w:val="00A3385D"/>
    <w:rsid w:val="00A344DF"/>
    <w:rsid w:val="00A34ACA"/>
    <w:rsid w:val="00A4093E"/>
    <w:rsid w:val="00A51D39"/>
    <w:rsid w:val="00A53E52"/>
    <w:rsid w:val="00A64652"/>
    <w:rsid w:val="00A65B8D"/>
    <w:rsid w:val="00A73839"/>
    <w:rsid w:val="00A85558"/>
    <w:rsid w:val="00AB3F31"/>
    <w:rsid w:val="00AF4804"/>
    <w:rsid w:val="00B021CA"/>
    <w:rsid w:val="00B02F9A"/>
    <w:rsid w:val="00B11547"/>
    <w:rsid w:val="00B174C4"/>
    <w:rsid w:val="00B2135A"/>
    <w:rsid w:val="00B335E9"/>
    <w:rsid w:val="00B64E92"/>
    <w:rsid w:val="00B7440D"/>
    <w:rsid w:val="00B772E5"/>
    <w:rsid w:val="00B82109"/>
    <w:rsid w:val="00B83563"/>
    <w:rsid w:val="00B84F9C"/>
    <w:rsid w:val="00B8549E"/>
    <w:rsid w:val="00B9316C"/>
    <w:rsid w:val="00B95956"/>
    <w:rsid w:val="00B97BD7"/>
    <w:rsid w:val="00BE392E"/>
    <w:rsid w:val="00BF403C"/>
    <w:rsid w:val="00C06BC4"/>
    <w:rsid w:val="00C07BB3"/>
    <w:rsid w:val="00C114A2"/>
    <w:rsid w:val="00C22C7F"/>
    <w:rsid w:val="00C23122"/>
    <w:rsid w:val="00C24D9E"/>
    <w:rsid w:val="00C32FD5"/>
    <w:rsid w:val="00C32FF9"/>
    <w:rsid w:val="00C661CA"/>
    <w:rsid w:val="00C717FD"/>
    <w:rsid w:val="00C7327A"/>
    <w:rsid w:val="00C733AE"/>
    <w:rsid w:val="00C777A2"/>
    <w:rsid w:val="00C81469"/>
    <w:rsid w:val="00C852AE"/>
    <w:rsid w:val="00C9783A"/>
    <w:rsid w:val="00CB0F09"/>
    <w:rsid w:val="00CD2CDB"/>
    <w:rsid w:val="00CF3A07"/>
    <w:rsid w:val="00CF7DA1"/>
    <w:rsid w:val="00D01640"/>
    <w:rsid w:val="00D27334"/>
    <w:rsid w:val="00D4149E"/>
    <w:rsid w:val="00D64E9C"/>
    <w:rsid w:val="00D65C6A"/>
    <w:rsid w:val="00D66689"/>
    <w:rsid w:val="00D74D47"/>
    <w:rsid w:val="00D93A2F"/>
    <w:rsid w:val="00D95402"/>
    <w:rsid w:val="00DB4719"/>
    <w:rsid w:val="00DB6CD7"/>
    <w:rsid w:val="00DC3F17"/>
    <w:rsid w:val="00DE59F8"/>
    <w:rsid w:val="00DF07DC"/>
    <w:rsid w:val="00DF3419"/>
    <w:rsid w:val="00E06DA3"/>
    <w:rsid w:val="00E23203"/>
    <w:rsid w:val="00E23288"/>
    <w:rsid w:val="00E244E3"/>
    <w:rsid w:val="00E3418C"/>
    <w:rsid w:val="00E34E6C"/>
    <w:rsid w:val="00E51F13"/>
    <w:rsid w:val="00E53A65"/>
    <w:rsid w:val="00E55CDC"/>
    <w:rsid w:val="00E979F8"/>
    <w:rsid w:val="00EB5581"/>
    <w:rsid w:val="00EC4AA2"/>
    <w:rsid w:val="00EC5B75"/>
    <w:rsid w:val="00EE7E4A"/>
    <w:rsid w:val="00EF0E13"/>
    <w:rsid w:val="00EF3E3C"/>
    <w:rsid w:val="00F102DC"/>
    <w:rsid w:val="00F10CB8"/>
    <w:rsid w:val="00F15FFE"/>
    <w:rsid w:val="00F63D80"/>
    <w:rsid w:val="00F70119"/>
    <w:rsid w:val="00F712C5"/>
    <w:rsid w:val="00F763DF"/>
    <w:rsid w:val="00F81363"/>
    <w:rsid w:val="00F91F21"/>
    <w:rsid w:val="00FB2D7A"/>
    <w:rsid w:val="00FD6283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8D8A5"/>
  <w15:docId w15:val="{6B9C7B91-51A3-D042-9D7F-69051DD1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20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0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8243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97B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7B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7BD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7B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7BD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E1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1D96"/>
  </w:style>
  <w:style w:type="paragraph" w:styleId="Pieddepage">
    <w:name w:val="footer"/>
    <w:basedOn w:val="Normal"/>
    <w:link w:val="PieddepageCar"/>
    <w:uiPriority w:val="99"/>
    <w:unhideWhenUsed/>
    <w:rsid w:val="001E1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D96"/>
  </w:style>
  <w:style w:type="character" w:styleId="Textedelespacerserv">
    <w:name w:val="Placeholder Text"/>
    <w:basedOn w:val="Policepardfaut"/>
    <w:uiPriority w:val="99"/>
    <w:semiHidden/>
    <w:rsid w:val="003B685A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0A3B8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65B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6C1A1-7615-4829-ADC0-953B00A61618}"/>
      </w:docPartPr>
      <w:docPartBody>
        <w:p w:rsidR="00854746" w:rsidRDefault="007D290A">
          <w:r w:rsidRPr="00FF5ED1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3AB680CB10CF4AC8960DB22BCA8A9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E1AFC-913B-446B-80AE-6ED24C5A34FB}"/>
      </w:docPartPr>
      <w:docPartBody>
        <w:p w:rsidR="00854746" w:rsidRDefault="007D290A" w:rsidP="007D290A">
          <w:pPr>
            <w:pStyle w:val="3AB680CB10CF4AC8960DB22BCA8A9CEA"/>
          </w:pPr>
          <w:r w:rsidRPr="00FF5ED1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75F63FC121054F4C9C20DE1D5579D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96FEA-5BA9-4B79-880A-16A9FD169296}"/>
      </w:docPartPr>
      <w:docPartBody>
        <w:p w:rsidR="00854746" w:rsidRDefault="007D290A" w:rsidP="007D290A">
          <w:pPr>
            <w:pStyle w:val="75F63FC121054F4C9C20DE1D5579D002"/>
          </w:pPr>
          <w:r w:rsidRPr="00FF5ED1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29FD3EC8033F4D8B8990AEA3E226B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31C00-29AF-45A9-B928-DC9B84A5B586}"/>
      </w:docPartPr>
      <w:docPartBody>
        <w:p w:rsidR="00D02312" w:rsidRDefault="008F0EA8" w:rsidP="008F0EA8">
          <w:pPr>
            <w:pStyle w:val="29FD3EC8033F4D8B8990AEA3E226B51A"/>
          </w:pPr>
          <w:r w:rsidRPr="00FF5ED1">
            <w:rPr>
              <w:rStyle w:val="Textedelespacerserv"/>
              <w:lang w:val="fr"/>
            </w:rPr>
            <w:t>Cliquez ici pour entrer du texte.</w:t>
          </w:r>
        </w:p>
      </w:docPartBody>
    </w:docPart>
    <w:docPart>
      <w:docPartPr>
        <w:name w:val="654B19DE18444781817EC1DDCDE75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5896C-784D-47F4-BD20-E15904070289}"/>
      </w:docPartPr>
      <w:docPartBody>
        <w:p w:rsidR="00D02312" w:rsidRDefault="008F0EA8" w:rsidP="008F0EA8">
          <w:pPr>
            <w:pStyle w:val="654B19DE18444781817EC1DDCDE75731"/>
          </w:pPr>
          <w:r w:rsidRPr="00FF5ED1">
            <w:rPr>
              <w:rStyle w:val="Textedelespacerserv"/>
              <w:lang w:val="fr"/>
            </w:rPr>
            <w:t>Cliquez ici pour entrer du texte.</w:t>
          </w:r>
        </w:p>
      </w:docPartBody>
    </w:docPart>
    <w:docPart>
      <w:docPartPr>
        <w:name w:val="F473D638C3034D7792ABC8BE1F451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890A5-08F5-4159-93D3-0F0FF2904862}"/>
      </w:docPartPr>
      <w:docPartBody>
        <w:p w:rsidR="00D02312" w:rsidRDefault="008F0EA8" w:rsidP="008F0EA8">
          <w:pPr>
            <w:pStyle w:val="F473D638C3034D7792ABC8BE1F4517EA"/>
          </w:pPr>
          <w:r w:rsidRPr="00FF5ED1">
            <w:rPr>
              <w:rStyle w:val="Textedelespacerserv"/>
              <w:lang w:val="fr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90A"/>
    <w:rsid w:val="00272C8B"/>
    <w:rsid w:val="00362040"/>
    <w:rsid w:val="00492B51"/>
    <w:rsid w:val="004A4E07"/>
    <w:rsid w:val="004D5ACE"/>
    <w:rsid w:val="005A120D"/>
    <w:rsid w:val="006340AD"/>
    <w:rsid w:val="00735FFD"/>
    <w:rsid w:val="007376A0"/>
    <w:rsid w:val="007D290A"/>
    <w:rsid w:val="00854746"/>
    <w:rsid w:val="008F0EA8"/>
    <w:rsid w:val="00A51F3B"/>
    <w:rsid w:val="00AA4A5F"/>
    <w:rsid w:val="00D02312"/>
    <w:rsid w:val="00E14C73"/>
    <w:rsid w:val="00E71A50"/>
    <w:rsid w:val="00F13AD0"/>
    <w:rsid w:val="00F1500F"/>
    <w:rsid w:val="00F5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F0EA8"/>
    <w:rPr>
      <w:color w:val="808080"/>
    </w:rPr>
  </w:style>
  <w:style w:type="paragraph" w:customStyle="1" w:styleId="3AB680CB10CF4AC8960DB22BCA8A9CEA">
    <w:name w:val="3AB680CB10CF4AC8960DB22BCA8A9CEA"/>
    <w:rsid w:val="007D290A"/>
  </w:style>
  <w:style w:type="paragraph" w:customStyle="1" w:styleId="75F63FC121054F4C9C20DE1D5579D002">
    <w:name w:val="75F63FC121054F4C9C20DE1D5579D002"/>
    <w:rsid w:val="007D290A"/>
  </w:style>
  <w:style w:type="paragraph" w:customStyle="1" w:styleId="29FD3EC8033F4D8B8990AEA3E226B51A">
    <w:name w:val="29FD3EC8033F4D8B8990AEA3E226B51A"/>
    <w:rsid w:val="008F0EA8"/>
    <w:pPr>
      <w:spacing w:after="160" w:line="259" w:lineRule="auto"/>
    </w:pPr>
  </w:style>
  <w:style w:type="paragraph" w:customStyle="1" w:styleId="654B19DE18444781817EC1DDCDE75731">
    <w:name w:val="654B19DE18444781817EC1DDCDE75731"/>
    <w:rsid w:val="008F0EA8"/>
    <w:pPr>
      <w:spacing w:after="160" w:line="259" w:lineRule="auto"/>
    </w:pPr>
  </w:style>
  <w:style w:type="paragraph" w:customStyle="1" w:styleId="F473D638C3034D7792ABC8BE1F4517EA">
    <w:name w:val="F473D638C3034D7792ABC8BE1F4517EA"/>
    <w:rsid w:val="008F0EA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3" ma:contentTypeDescription="Ein neues Dokument erstellen." ma:contentTypeScope="" ma:versionID="3e3de44e1d2f1241432fc85766f84e88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59d41d1191d382b94f0e0bbc83ce0826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F1A2E-9A31-4410-80EC-8CA1340894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713DA0-7B16-4A89-B506-9F3A2E58C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62AC7-F5F9-4BA8-AE17-725426E17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875</Words>
  <Characters>4815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EKvW, Institut für Kirche und Gesellschaft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Jellinghaus</dc:creator>
  <cp:lastModifiedBy>Marc Roethlisberger</cp:lastModifiedBy>
  <cp:revision>3</cp:revision>
  <cp:lastPrinted>2020-06-16T10:27:00Z</cp:lastPrinted>
  <dcterms:created xsi:type="dcterms:W3CDTF">2022-02-22T14:19:00Z</dcterms:created>
  <dcterms:modified xsi:type="dcterms:W3CDTF">2022-02-22T14:23:00Z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